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A389" w14:textId="77777777" w:rsidR="005C44BD" w:rsidRPr="00062F00" w:rsidRDefault="00BD796D" w:rsidP="00327556">
      <w:pPr>
        <w:pStyle w:val="BodyText1"/>
        <w:spacing w:before="0" w:after="0"/>
        <w:ind w:right="-22"/>
      </w:pPr>
      <w:r w:rsidRPr="00BD796D">
        <w:rPr>
          <w:noProof/>
          <w:lang w:eastAsia="en-AU"/>
        </w:rPr>
        <w:drawing>
          <wp:inline distT="0" distB="0" distL="0" distR="0" wp14:anchorId="0E82BAA0" wp14:editId="483E3436">
            <wp:extent cx="1962150" cy="857250"/>
            <wp:effectExtent l="0" t="0" r="0" b="0"/>
            <wp:docPr id="3" name="Picture 20" descr="ACT Government Logo - Education and Training Directorat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ummer field\AppData\Local\Microsoft\Windows\Temporary Internet Files\Content.Word\ACTGov_EaT_inline_293.wmf"/>
                    <pic:cNvPicPr>
                      <a:picLocks noChangeAspect="1" noChangeArrowheads="1"/>
                    </pic:cNvPicPr>
                  </pic:nvPicPr>
                  <pic:blipFill>
                    <a:blip r:embed="rId8" cstate="print"/>
                    <a:srcRect/>
                    <a:stretch>
                      <a:fillRect/>
                    </a:stretch>
                  </pic:blipFill>
                  <pic:spPr bwMode="auto">
                    <a:xfrm>
                      <a:off x="0" y="0"/>
                      <a:ext cx="1962150" cy="857250"/>
                    </a:xfrm>
                    <a:prstGeom prst="rect">
                      <a:avLst/>
                    </a:prstGeom>
                    <a:noFill/>
                    <a:ln w="9525">
                      <a:noFill/>
                      <a:miter lim="800000"/>
                      <a:headEnd/>
                      <a:tailEnd/>
                    </a:ln>
                  </pic:spPr>
                </pic:pic>
              </a:graphicData>
            </a:graphic>
          </wp:inline>
        </w:drawing>
      </w:r>
    </w:p>
    <w:p w14:paraId="66FFA4D2" w14:textId="77777777" w:rsidR="002D5091" w:rsidRDefault="00B361BF" w:rsidP="002D5091">
      <w:pPr>
        <w:pStyle w:val="PolicyHeading1-Accessible"/>
      </w:pPr>
      <w:r>
        <w:t xml:space="preserve">COMPLAINTS PROCEDURE: </w:t>
      </w:r>
      <w:r w:rsidR="00943723">
        <w:t>GUIDE TO MAKING A COMPLAINT ABOUT AN ACT PUBLIC SCHOOL OR THE EDUCATION AND TRAINING DIRECTORATE</w:t>
      </w:r>
    </w:p>
    <w:p w14:paraId="7862F543" w14:textId="77777777" w:rsidR="00155F87" w:rsidRDefault="000812A3" w:rsidP="00CF404F">
      <w:pPr>
        <w:pStyle w:val="Policy-BodyText"/>
        <w:numPr>
          <w:ilvl w:val="0"/>
          <w:numId w:val="0"/>
        </w:numPr>
        <w:spacing w:line="240" w:lineRule="auto"/>
        <w:rPr>
          <w:rStyle w:val="ExplanatoryTextChar"/>
          <w:rFonts w:eastAsiaTheme="minorEastAsia"/>
          <w:sz w:val="24"/>
          <w:szCs w:val="24"/>
        </w:rPr>
      </w:pPr>
      <w:bookmarkStart w:id="0" w:name="_Toc419886018"/>
      <w:r>
        <w:t>These procedures</w:t>
      </w:r>
      <w:r w:rsidR="00155F87" w:rsidRPr="00155F87">
        <w:t xml:space="preserve"> </w:t>
      </w:r>
      <w:r w:rsidR="008967B3">
        <w:t>must</w:t>
      </w:r>
      <w:r w:rsidR="00155F87" w:rsidRPr="00155F87">
        <w:t xml:space="preserve"> be read in conjunction with </w:t>
      </w:r>
      <w:bookmarkEnd w:id="0"/>
      <w:r w:rsidR="00943723">
        <w:rPr>
          <w:rStyle w:val="ExplanatoryTextChar"/>
          <w:rFonts w:eastAsiaTheme="minorEastAsia"/>
          <w:b w:val="0"/>
          <w:sz w:val="24"/>
          <w:szCs w:val="24"/>
        </w:rPr>
        <w:t xml:space="preserve">the </w:t>
      </w:r>
      <w:r w:rsidR="00943723" w:rsidRPr="00AA6805">
        <w:rPr>
          <w:rStyle w:val="ExplanatoryTextChar"/>
          <w:rFonts w:eastAsiaTheme="minorEastAsia"/>
          <w:b w:val="0"/>
          <w:i/>
          <w:sz w:val="24"/>
          <w:szCs w:val="24"/>
        </w:rPr>
        <w:t>Complaints</w:t>
      </w:r>
      <w:r w:rsidR="00E21C83">
        <w:rPr>
          <w:rStyle w:val="ExplanatoryTextChar"/>
          <w:rFonts w:eastAsiaTheme="minorEastAsia"/>
          <w:b w:val="0"/>
          <w:sz w:val="24"/>
          <w:szCs w:val="24"/>
        </w:rPr>
        <w:t xml:space="preserve"> </w:t>
      </w:r>
      <w:r w:rsidR="00244BC1">
        <w:rPr>
          <w:rStyle w:val="ExplanatoryTextChar"/>
          <w:rFonts w:eastAsiaTheme="minorEastAsia"/>
          <w:b w:val="0"/>
          <w:i/>
          <w:sz w:val="24"/>
          <w:szCs w:val="24"/>
        </w:rPr>
        <w:t>P</w:t>
      </w:r>
      <w:r w:rsidR="00E21C83" w:rsidRPr="00244BC1">
        <w:rPr>
          <w:rStyle w:val="ExplanatoryTextChar"/>
          <w:rFonts w:eastAsiaTheme="minorEastAsia"/>
          <w:b w:val="0"/>
          <w:i/>
          <w:sz w:val="24"/>
          <w:szCs w:val="24"/>
        </w:rPr>
        <w:t>olicy</w:t>
      </w:r>
      <w:r w:rsidR="00E21C83">
        <w:rPr>
          <w:rStyle w:val="ExplanatoryTextChar"/>
          <w:rFonts w:eastAsiaTheme="minorEastAsia"/>
          <w:b w:val="0"/>
          <w:sz w:val="24"/>
          <w:szCs w:val="24"/>
        </w:rPr>
        <w:t>.</w:t>
      </w:r>
    </w:p>
    <w:p w14:paraId="0767F78A" w14:textId="77777777" w:rsidR="007B0AF3" w:rsidRDefault="007B0AF3" w:rsidP="007B0AF3">
      <w:pPr>
        <w:pStyle w:val="PolicyHeading2-Accessible"/>
      </w:pPr>
      <w:bookmarkStart w:id="1" w:name="_Toc419889959"/>
      <w:r>
        <w:t>Overview</w:t>
      </w:r>
      <w:bookmarkEnd w:id="1"/>
    </w:p>
    <w:p w14:paraId="3A9027B3" w14:textId="77777777" w:rsidR="007B0AF3" w:rsidRPr="007B0AF3" w:rsidRDefault="00943723" w:rsidP="00A1722A">
      <w:pPr>
        <w:pStyle w:val="Policy-BodyText"/>
        <w:spacing w:line="240" w:lineRule="auto"/>
        <w:ind w:left="567" w:hanging="567"/>
      </w:pPr>
      <w:r>
        <w:t xml:space="preserve">These procedures will assist parents and community members who wish to make a complaint about an ACT Public School or the Education and Training Directorate.  </w:t>
      </w:r>
    </w:p>
    <w:p w14:paraId="474FCB34" w14:textId="77777777" w:rsidR="007B0AF3" w:rsidRDefault="007B0AF3" w:rsidP="007B0AF3">
      <w:pPr>
        <w:pStyle w:val="PolicyHeading2-Accessible"/>
      </w:pPr>
      <w:bookmarkStart w:id="2" w:name="_Toc419889960"/>
      <w:r>
        <w:t>Rationale</w:t>
      </w:r>
      <w:bookmarkEnd w:id="2"/>
    </w:p>
    <w:p w14:paraId="5B33672D" w14:textId="77777777" w:rsidR="007B0AF3" w:rsidRPr="007B0AF3" w:rsidRDefault="00943723" w:rsidP="00A1722A">
      <w:pPr>
        <w:pStyle w:val="Policy-BodyText"/>
        <w:spacing w:line="240" w:lineRule="auto"/>
        <w:ind w:left="567" w:hanging="567"/>
      </w:pPr>
      <w:r>
        <w:t>The procedures will ensure the prompt and fair handling of complaints.</w:t>
      </w:r>
    </w:p>
    <w:p w14:paraId="5E0A08A8" w14:textId="77777777" w:rsidR="007B0AF3" w:rsidRDefault="007B0AF3" w:rsidP="007B0AF3">
      <w:pPr>
        <w:pStyle w:val="PolicyHeading2-Accessible"/>
      </w:pPr>
      <w:bookmarkStart w:id="3" w:name="_Toc419889961"/>
      <w:r>
        <w:t>Procedures</w:t>
      </w:r>
      <w:bookmarkEnd w:id="3"/>
    </w:p>
    <w:p w14:paraId="41FAF0AB" w14:textId="77777777" w:rsidR="00943723" w:rsidRPr="00943723" w:rsidRDefault="00943723" w:rsidP="00943723">
      <w:pPr>
        <w:pStyle w:val="Policy-BodyText"/>
        <w:spacing w:line="240" w:lineRule="auto"/>
        <w:ind w:left="567" w:hanging="567"/>
      </w:pPr>
      <w:r w:rsidRPr="00943723">
        <w:t>Do you have a concern or complaint about your school or the Education and Training Directorate?</w:t>
      </w:r>
    </w:p>
    <w:p w14:paraId="52EFAF94" w14:textId="77777777" w:rsidR="00943723" w:rsidRDefault="00943723" w:rsidP="0081230B">
      <w:pPr>
        <w:pStyle w:val="Procedurenormal"/>
        <w:numPr>
          <w:ilvl w:val="0"/>
          <w:numId w:val="32"/>
        </w:numPr>
        <w:ind w:left="851" w:right="-306" w:hanging="284"/>
        <w:rPr>
          <w:sz w:val="24"/>
          <w:szCs w:val="24"/>
        </w:rPr>
      </w:pPr>
      <w:r>
        <w:rPr>
          <w:sz w:val="24"/>
          <w:szCs w:val="24"/>
        </w:rPr>
        <w:t>M</w:t>
      </w:r>
      <w:r w:rsidRPr="005C6DD0">
        <w:rPr>
          <w:sz w:val="24"/>
          <w:szCs w:val="24"/>
        </w:rPr>
        <w:t xml:space="preserve">any concerns are resolved quickly and easily by first discussing the matter with the </w:t>
      </w:r>
      <w:r w:rsidR="00FC7ABF">
        <w:rPr>
          <w:sz w:val="24"/>
          <w:szCs w:val="24"/>
        </w:rPr>
        <w:t xml:space="preserve">local level, that is the </w:t>
      </w:r>
      <w:r w:rsidRPr="005C6DD0">
        <w:rPr>
          <w:sz w:val="24"/>
          <w:szCs w:val="24"/>
        </w:rPr>
        <w:t>relevant teacher, school executive team member</w:t>
      </w:r>
      <w:r>
        <w:rPr>
          <w:sz w:val="24"/>
          <w:szCs w:val="24"/>
        </w:rPr>
        <w:t>,</w:t>
      </w:r>
      <w:r w:rsidRPr="005C6DD0">
        <w:rPr>
          <w:sz w:val="24"/>
          <w:szCs w:val="24"/>
        </w:rPr>
        <w:t xml:space="preserve"> school principal</w:t>
      </w:r>
      <w:r>
        <w:rPr>
          <w:sz w:val="24"/>
          <w:szCs w:val="24"/>
        </w:rPr>
        <w:t xml:space="preserve"> or the relevant area in the Directorate</w:t>
      </w:r>
      <w:r w:rsidRPr="005C6DD0">
        <w:rPr>
          <w:sz w:val="24"/>
          <w:szCs w:val="24"/>
        </w:rPr>
        <w:t xml:space="preserve">.  </w:t>
      </w:r>
    </w:p>
    <w:p w14:paraId="502FAA57" w14:textId="77777777" w:rsidR="00943723" w:rsidRPr="005C6DD0" w:rsidRDefault="00943723" w:rsidP="0081230B">
      <w:pPr>
        <w:pStyle w:val="Procedurenormal"/>
        <w:numPr>
          <w:ilvl w:val="0"/>
          <w:numId w:val="32"/>
        </w:numPr>
        <w:ind w:left="851" w:right="-306" w:hanging="284"/>
        <w:rPr>
          <w:sz w:val="24"/>
          <w:szCs w:val="24"/>
        </w:rPr>
      </w:pPr>
      <w:r>
        <w:rPr>
          <w:sz w:val="24"/>
          <w:szCs w:val="24"/>
        </w:rPr>
        <w:t>R</w:t>
      </w:r>
      <w:r w:rsidRPr="005C6DD0">
        <w:rPr>
          <w:sz w:val="24"/>
          <w:szCs w:val="24"/>
        </w:rPr>
        <w:t>aise your concern with the relevant teacher</w:t>
      </w:r>
      <w:r>
        <w:rPr>
          <w:sz w:val="24"/>
          <w:szCs w:val="24"/>
        </w:rPr>
        <w:t>,</w:t>
      </w:r>
      <w:r w:rsidRPr="005C6DD0">
        <w:rPr>
          <w:sz w:val="24"/>
          <w:szCs w:val="24"/>
        </w:rPr>
        <w:t xml:space="preserve"> a member of the school’s executive team. If you continue to be concerned you should make an appointment to speak with your school’s principal.</w:t>
      </w:r>
    </w:p>
    <w:p w14:paraId="4FA6A2D2" w14:textId="77777777" w:rsidR="00943723" w:rsidRDefault="00943723" w:rsidP="0081230B">
      <w:pPr>
        <w:pStyle w:val="ListParagraph"/>
        <w:numPr>
          <w:ilvl w:val="0"/>
          <w:numId w:val="32"/>
        </w:numPr>
        <w:spacing w:after="120"/>
        <w:ind w:left="851" w:hanging="284"/>
        <w:rPr>
          <w:rFonts w:ascii="Calibri" w:hAnsi="Calibri"/>
        </w:rPr>
      </w:pPr>
      <w:r>
        <w:rPr>
          <w:rFonts w:ascii="Calibri" w:hAnsi="Calibri"/>
        </w:rPr>
        <w:t>C</w:t>
      </w:r>
      <w:r w:rsidRPr="00943723">
        <w:rPr>
          <w:rFonts w:ascii="Calibri" w:hAnsi="Calibri"/>
        </w:rPr>
        <w:t xml:space="preserve">ontact details for ACT public schools are available in the </w:t>
      </w:r>
      <w:hyperlink r:id="rId9" w:history="1">
        <w:r w:rsidRPr="00943723">
          <w:rPr>
            <w:rStyle w:val="Hyperlink"/>
            <w:rFonts w:ascii="Calibri" w:hAnsi="Calibri"/>
          </w:rPr>
          <w:t>Directory of Schools</w:t>
        </w:r>
      </w:hyperlink>
      <w:r w:rsidRPr="00943723">
        <w:rPr>
          <w:rFonts w:ascii="Calibri" w:hAnsi="Calibri"/>
        </w:rPr>
        <w:t xml:space="preserve"> located on the School Education page of the Directorate’s website. </w:t>
      </w:r>
    </w:p>
    <w:p w14:paraId="46C13C9D" w14:textId="77777777" w:rsidR="00943723" w:rsidRPr="00943723" w:rsidRDefault="00943723" w:rsidP="0081230B">
      <w:pPr>
        <w:pStyle w:val="ListParagraph"/>
        <w:numPr>
          <w:ilvl w:val="0"/>
          <w:numId w:val="32"/>
        </w:numPr>
        <w:spacing w:after="120"/>
        <w:ind w:left="851" w:hanging="284"/>
        <w:rPr>
          <w:rFonts w:ascii="Calibri" w:hAnsi="Calibri"/>
          <w:b/>
        </w:rPr>
      </w:pPr>
      <w:r w:rsidRPr="00943723">
        <w:rPr>
          <w:rFonts w:ascii="Calibri" w:hAnsi="Calibri"/>
        </w:rPr>
        <w:t xml:space="preserve">If you require assistance, </w:t>
      </w:r>
      <w:r w:rsidRPr="00943723">
        <w:rPr>
          <w:rStyle w:val="IntenseEmphasis"/>
          <w:rFonts w:ascii="Calibri" w:hAnsi="Calibri"/>
          <w:b w:val="0"/>
          <w:i w:val="0"/>
          <w:color w:val="auto"/>
        </w:rPr>
        <w:t>p</w:t>
      </w:r>
      <w:r w:rsidRPr="00943723">
        <w:rPr>
          <w:rFonts w:ascii="Calibri" w:hAnsi="Calibri"/>
        </w:rPr>
        <w:t>lease contact the Directorate’s Liaison Unit by telephone:  +61</w:t>
      </w:r>
      <w:r>
        <w:rPr>
          <w:rFonts w:ascii="Calibri" w:hAnsi="Calibri"/>
        </w:rPr>
        <w:t> </w:t>
      </w:r>
      <w:r w:rsidRPr="00943723">
        <w:rPr>
          <w:rFonts w:ascii="Calibri" w:hAnsi="Calibri"/>
        </w:rPr>
        <w:t>2</w:t>
      </w:r>
      <w:r w:rsidR="00244BC1">
        <w:rPr>
          <w:rFonts w:ascii="Calibri" w:hAnsi="Calibri"/>
        </w:rPr>
        <w:t> </w:t>
      </w:r>
      <w:r w:rsidRPr="00943723">
        <w:rPr>
          <w:rFonts w:ascii="Calibri" w:hAnsi="Calibri"/>
        </w:rPr>
        <w:t>6205 5429 or</w:t>
      </w:r>
      <w:r w:rsidR="00887383">
        <w:rPr>
          <w:rFonts w:ascii="Calibri" w:hAnsi="Calibri"/>
        </w:rPr>
        <w:t xml:space="preserve"> through the Directorate’s online form which is available at </w:t>
      </w:r>
      <w:hyperlink r:id="rId10" w:history="1">
        <w:r w:rsidR="00AD5626" w:rsidRPr="00AD7883">
          <w:rPr>
            <w:rStyle w:val="Hyperlink"/>
            <w:rFonts w:ascii="Calibri" w:hAnsi="Calibri"/>
          </w:rPr>
          <w:t>www.det.act.gov.au./contact_us</w:t>
        </w:r>
      </w:hyperlink>
      <w:r w:rsidR="00AD5626">
        <w:rPr>
          <w:rFonts w:ascii="Calibri" w:hAnsi="Calibri"/>
        </w:rPr>
        <w:t>.</w:t>
      </w:r>
      <w:r w:rsidR="00887383">
        <w:rPr>
          <w:rFonts w:ascii="Calibri" w:hAnsi="Calibri"/>
        </w:rPr>
        <w:t xml:space="preserve"> </w:t>
      </w:r>
      <w:r w:rsidRPr="00943723">
        <w:rPr>
          <w:rFonts w:ascii="Calibri" w:hAnsi="Calibri"/>
        </w:rPr>
        <w:t xml:space="preserve">The Liaison Unit may liaise with the principal of the school to help resolve the concern. </w:t>
      </w:r>
    </w:p>
    <w:p w14:paraId="7E3F2334" w14:textId="77777777" w:rsidR="00943723" w:rsidRPr="00943723" w:rsidRDefault="00943723" w:rsidP="00943723">
      <w:pPr>
        <w:pStyle w:val="Policy-BodyText"/>
        <w:spacing w:line="240" w:lineRule="auto"/>
        <w:ind w:left="567" w:hanging="567"/>
      </w:pPr>
      <w:r>
        <w:t xml:space="preserve">If you are not satisfied with the </w:t>
      </w:r>
      <w:r w:rsidR="00404D38">
        <w:t xml:space="preserve">local level </w:t>
      </w:r>
      <w:r>
        <w:t>response, you may lodge a written complaint.</w:t>
      </w:r>
    </w:p>
    <w:p w14:paraId="57368FBB" w14:textId="77777777" w:rsidR="0088711D" w:rsidRDefault="00943723" w:rsidP="0081230B">
      <w:pPr>
        <w:pStyle w:val="ListParagraph"/>
        <w:numPr>
          <w:ilvl w:val="0"/>
          <w:numId w:val="32"/>
        </w:numPr>
        <w:spacing w:after="120"/>
        <w:ind w:left="851" w:hanging="284"/>
        <w:rPr>
          <w:rFonts w:ascii="Calibri" w:hAnsi="Calibri"/>
        </w:rPr>
      </w:pPr>
      <w:r w:rsidRPr="005C6DD0">
        <w:rPr>
          <w:rFonts w:ascii="Calibri" w:hAnsi="Calibri"/>
        </w:rPr>
        <w:t xml:space="preserve">You will receive an acknowledgment of your </w:t>
      </w:r>
      <w:r>
        <w:rPr>
          <w:rFonts w:ascii="Calibri" w:hAnsi="Calibri"/>
        </w:rPr>
        <w:t>w</w:t>
      </w:r>
      <w:r w:rsidRPr="00943723">
        <w:rPr>
          <w:rFonts w:ascii="Calibri" w:hAnsi="Calibri"/>
        </w:rPr>
        <w:t xml:space="preserve">ritten </w:t>
      </w:r>
      <w:r>
        <w:rPr>
          <w:rFonts w:ascii="Calibri" w:hAnsi="Calibri"/>
        </w:rPr>
        <w:t>c</w:t>
      </w:r>
      <w:r w:rsidRPr="00943723">
        <w:rPr>
          <w:rFonts w:ascii="Calibri" w:hAnsi="Calibri"/>
        </w:rPr>
        <w:t>omplaint</w:t>
      </w:r>
      <w:r w:rsidRPr="005C6DD0">
        <w:rPr>
          <w:rFonts w:ascii="Calibri" w:hAnsi="Calibri"/>
        </w:rPr>
        <w:t xml:space="preserve"> within five business days and a written respons</w:t>
      </w:r>
      <w:r w:rsidR="00AD5626">
        <w:rPr>
          <w:rFonts w:ascii="Calibri" w:hAnsi="Calibri"/>
        </w:rPr>
        <w:t>e</w:t>
      </w:r>
      <w:r w:rsidR="0088711D">
        <w:rPr>
          <w:rFonts w:ascii="Calibri" w:hAnsi="Calibri"/>
        </w:rPr>
        <w:t>, or interim response</w:t>
      </w:r>
      <w:r w:rsidR="00AD5626">
        <w:rPr>
          <w:rFonts w:ascii="Calibri" w:hAnsi="Calibri"/>
        </w:rPr>
        <w:t xml:space="preserve"> within 25 business days. </w:t>
      </w:r>
    </w:p>
    <w:p w14:paraId="6334CCED" w14:textId="77777777" w:rsidR="00943723" w:rsidRDefault="00AD5626" w:rsidP="0081230B">
      <w:pPr>
        <w:pStyle w:val="ListParagraph"/>
        <w:numPr>
          <w:ilvl w:val="0"/>
          <w:numId w:val="32"/>
        </w:numPr>
        <w:spacing w:after="120"/>
        <w:ind w:left="851" w:hanging="284"/>
        <w:rPr>
          <w:rFonts w:ascii="Calibri" w:hAnsi="Calibri"/>
        </w:rPr>
      </w:pPr>
      <w:r>
        <w:rPr>
          <w:rFonts w:ascii="Calibri" w:hAnsi="Calibri"/>
        </w:rPr>
        <w:t>The</w:t>
      </w:r>
      <w:r w:rsidR="00943723" w:rsidRPr="005C6DD0">
        <w:rPr>
          <w:rFonts w:ascii="Calibri" w:hAnsi="Calibri"/>
        </w:rPr>
        <w:t xml:space="preserve"> principal </w:t>
      </w:r>
      <w:r>
        <w:rPr>
          <w:rFonts w:ascii="Calibri" w:hAnsi="Calibri"/>
        </w:rPr>
        <w:t xml:space="preserve">(if relevant) </w:t>
      </w:r>
      <w:r w:rsidR="00943723" w:rsidRPr="005C6DD0">
        <w:rPr>
          <w:rFonts w:ascii="Calibri" w:hAnsi="Calibri"/>
        </w:rPr>
        <w:t xml:space="preserve">will be advised of the details of the complaint.  </w:t>
      </w:r>
    </w:p>
    <w:p w14:paraId="7BA691B0" w14:textId="77777777" w:rsidR="00177F65" w:rsidRPr="0088711D" w:rsidRDefault="00177F65" w:rsidP="0081230B">
      <w:pPr>
        <w:pStyle w:val="ListParagraph"/>
        <w:numPr>
          <w:ilvl w:val="0"/>
          <w:numId w:val="32"/>
        </w:numPr>
        <w:spacing w:after="120"/>
        <w:ind w:left="851" w:hanging="284"/>
        <w:rPr>
          <w:rFonts w:ascii="Calibri" w:hAnsi="Calibri"/>
        </w:rPr>
      </w:pPr>
      <w:r>
        <w:rPr>
          <w:rFonts w:ascii="Calibri" w:hAnsi="Calibri"/>
        </w:rPr>
        <w:t xml:space="preserve">Written complaints should be </w:t>
      </w:r>
      <w:r w:rsidR="0088711D">
        <w:rPr>
          <w:rFonts w:ascii="Calibri" w:hAnsi="Calibri"/>
        </w:rPr>
        <w:t xml:space="preserve">made </w:t>
      </w:r>
      <w:r w:rsidR="00887383">
        <w:rPr>
          <w:rFonts w:ascii="Calibri" w:hAnsi="Calibri"/>
        </w:rPr>
        <w:t xml:space="preserve">via the Directorate’s online form which is available at </w:t>
      </w:r>
      <w:hyperlink r:id="rId11" w:history="1">
        <w:r w:rsidR="00AD5626" w:rsidRPr="00AD7883">
          <w:rPr>
            <w:rStyle w:val="Hyperlink"/>
            <w:rFonts w:ascii="Calibri" w:hAnsi="Calibri"/>
          </w:rPr>
          <w:t>www.det.act.gov.au./contact_us</w:t>
        </w:r>
      </w:hyperlink>
      <w:r w:rsidR="00AD5626">
        <w:rPr>
          <w:rFonts w:ascii="Calibri" w:hAnsi="Calibri"/>
        </w:rPr>
        <w:t xml:space="preserve"> </w:t>
      </w:r>
      <w:r w:rsidRPr="00177F65">
        <w:rPr>
          <w:rFonts w:ascii="Calibri" w:hAnsi="Calibri"/>
        </w:rPr>
        <w:t>or</w:t>
      </w:r>
      <w:r w:rsidR="0088711D">
        <w:rPr>
          <w:rFonts w:ascii="Calibri" w:hAnsi="Calibri"/>
        </w:rPr>
        <w:t xml:space="preserve"> by </w:t>
      </w:r>
      <w:r w:rsidRPr="00177F65">
        <w:rPr>
          <w:rFonts w:ascii="Calibri" w:hAnsi="Calibri"/>
        </w:rPr>
        <w:t>mail: </w:t>
      </w:r>
      <w:r w:rsidR="0088711D" w:rsidRPr="00177F65">
        <w:rPr>
          <w:rFonts w:ascii="Calibri" w:hAnsi="Calibri"/>
        </w:rPr>
        <w:t>Manager, Liaison Uni</w:t>
      </w:r>
      <w:r w:rsidR="0088711D">
        <w:rPr>
          <w:rFonts w:ascii="Calibri" w:hAnsi="Calibri"/>
        </w:rPr>
        <w:t xml:space="preserve">t </w:t>
      </w:r>
      <w:r w:rsidRPr="00177F65">
        <w:rPr>
          <w:rFonts w:ascii="Calibri" w:hAnsi="Calibri"/>
        </w:rPr>
        <w:t>GPO Box 158 Canberra ACT 2601</w:t>
      </w:r>
      <w:r w:rsidR="0088711D">
        <w:rPr>
          <w:rFonts w:ascii="Calibri" w:hAnsi="Calibri"/>
        </w:rPr>
        <w:t xml:space="preserve"> Australia</w:t>
      </w:r>
      <w:r w:rsidRPr="00177F65">
        <w:rPr>
          <w:rFonts w:ascii="Calibri" w:hAnsi="Calibri"/>
        </w:rPr>
        <w:t>.</w:t>
      </w:r>
      <w:r w:rsidR="0088711D" w:rsidRPr="0088711D">
        <w:rPr>
          <w:rFonts w:ascii="Calibri" w:hAnsi="Calibri"/>
        </w:rPr>
        <w:t xml:space="preserve"> </w:t>
      </w:r>
      <w:r w:rsidR="0088711D">
        <w:rPr>
          <w:rFonts w:ascii="Calibri" w:hAnsi="Calibri"/>
        </w:rPr>
        <w:t xml:space="preserve">The complaints form is </w:t>
      </w:r>
      <w:r w:rsidR="0088711D" w:rsidRPr="00177F65">
        <w:rPr>
          <w:rFonts w:ascii="Calibri" w:hAnsi="Calibri"/>
          <w:u w:val="single"/>
        </w:rPr>
        <w:t>Attachment A</w:t>
      </w:r>
      <w:r w:rsidR="0088711D">
        <w:rPr>
          <w:rFonts w:ascii="Calibri" w:hAnsi="Calibri"/>
        </w:rPr>
        <w:t xml:space="preserve"> to these procedures.</w:t>
      </w:r>
    </w:p>
    <w:p w14:paraId="402FF4DD" w14:textId="77777777" w:rsidR="00943723" w:rsidRPr="0035591A" w:rsidRDefault="00177F65" w:rsidP="0035591A">
      <w:pPr>
        <w:pStyle w:val="Policy-BodyText"/>
        <w:spacing w:line="240" w:lineRule="auto"/>
        <w:ind w:left="567" w:hanging="567"/>
      </w:pPr>
      <w:r>
        <w:t xml:space="preserve">If you would like the decision relating to </w:t>
      </w:r>
      <w:r w:rsidR="0035591A">
        <w:t xml:space="preserve">your written complaint reviewed </w:t>
      </w:r>
      <w:r w:rsidRPr="0035591A">
        <w:t>write to the</w:t>
      </w:r>
      <w:r w:rsidR="00943723" w:rsidRPr="0035591A">
        <w:t xml:space="preserve"> Director</w:t>
      </w:r>
      <w:r w:rsidRPr="0035591A">
        <w:t>, Governance and Assurance</w:t>
      </w:r>
      <w:r w:rsidR="00943723" w:rsidRPr="0035591A">
        <w:t xml:space="preserve">: email: </w:t>
      </w:r>
      <w:hyperlink r:id="rId12" w:history="1">
        <w:r w:rsidRPr="0035591A">
          <w:rPr>
            <w:rStyle w:val="Hyperlink"/>
          </w:rPr>
          <w:t>DET.Legal.Liaison@act.gov.au</w:t>
        </w:r>
      </w:hyperlink>
      <w:r w:rsidRPr="0035591A">
        <w:t xml:space="preserve"> </w:t>
      </w:r>
      <w:r w:rsidR="00943723" w:rsidRPr="0035591A">
        <w:t xml:space="preserve">or mail: GPO Box 158 Canberra ACT 2601. </w:t>
      </w:r>
    </w:p>
    <w:p w14:paraId="0AD199BB" w14:textId="77777777" w:rsidR="00943723" w:rsidRPr="00177F65" w:rsidRDefault="00943723" w:rsidP="00943723">
      <w:pPr>
        <w:pStyle w:val="Policy-BodyText"/>
        <w:spacing w:line="240" w:lineRule="auto"/>
        <w:ind w:left="567" w:hanging="567"/>
        <w:rPr>
          <w:rStyle w:val="Strong"/>
        </w:rPr>
      </w:pPr>
      <w:r w:rsidRPr="00177F65">
        <w:t>At any time you may approach any of the following external agencies</w:t>
      </w:r>
      <w:r w:rsidR="00177F65">
        <w:t xml:space="preserve"> for </w:t>
      </w:r>
      <w:r w:rsidRPr="00177F65">
        <w:rPr>
          <w:rStyle w:val="Strong"/>
        </w:rPr>
        <w:t>complaints relating to:</w:t>
      </w:r>
    </w:p>
    <w:p w14:paraId="26034D70" w14:textId="77777777" w:rsidR="00943723" w:rsidRPr="00177F65" w:rsidRDefault="00943723" w:rsidP="00177F65">
      <w:pPr>
        <w:pStyle w:val="PolicyHeading2-Accessible"/>
        <w:numPr>
          <w:ilvl w:val="0"/>
          <w:numId w:val="0"/>
        </w:numPr>
        <w:spacing w:before="0"/>
        <w:ind w:firstLine="567"/>
        <w:rPr>
          <w:b w:val="0"/>
        </w:rPr>
      </w:pPr>
      <w:r w:rsidRPr="00177F65">
        <w:rPr>
          <w:b w:val="0"/>
        </w:rPr>
        <w:t xml:space="preserve">Imminent danger of a child – contact: </w:t>
      </w:r>
      <w:hyperlink r:id="rId13" w:history="1">
        <w:r w:rsidRPr="00177F65">
          <w:rPr>
            <w:rStyle w:val="Hyperlink"/>
            <w:b w:val="0"/>
            <w:szCs w:val="24"/>
          </w:rPr>
          <w:t>ACT Police</w:t>
        </w:r>
      </w:hyperlink>
    </w:p>
    <w:p w14:paraId="67BE857F" w14:textId="77777777" w:rsidR="00943723" w:rsidRPr="00177F65" w:rsidRDefault="00177F65" w:rsidP="00177F65">
      <w:pPr>
        <w:pStyle w:val="PolicyHeading2-Accessible"/>
        <w:numPr>
          <w:ilvl w:val="0"/>
          <w:numId w:val="0"/>
        </w:numPr>
        <w:spacing w:before="0"/>
        <w:ind w:firstLine="567"/>
        <w:rPr>
          <w:b w:val="0"/>
        </w:rPr>
      </w:pPr>
      <w:r>
        <w:rPr>
          <w:b w:val="0"/>
        </w:rPr>
        <w:t>Services</w:t>
      </w:r>
      <w:r w:rsidR="00943723" w:rsidRPr="00177F65">
        <w:rPr>
          <w:b w:val="0"/>
        </w:rPr>
        <w:t xml:space="preserve"> for children and young people – contact: </w:t>
      </w:r>
      <w:hyperlink r:id="rId14" w:history="1">
        <w:r w:rsidR="00943723" w:rsidRPr="00177F65">
          <w:rPr>
            <w:rStyle w:val="Hyperlink"/>
            <w:b w:val="0"/>
            <w:szCs w:val="24"/>
          </w:rPr>
          <w:t>ACT Human Rights Commission</w:t>
        </w:r>
      </w:hyperlink>
    </w:p>
    <w:p w14:paraId="131441BD" w14:textId="77777777" w:rsidR="00943723" w:rsidRPr="00177F65" w:rsidRDefault="00943723" w:rsidP="00177F65">
      <w:pPr>
        <w:pStyle w:val="PolicyHeading2-Accessible"/>
        <w:numPr>
          <w:ilvl w:val="0"/>
          <w:numId w:val="0"/>
        </w:numPr>
        <w:spacing w:before="0"/>
        <w:ind w:firstLine="567"/>
        <w:rPr>
          <w:b w:val="0"/>
        </w:rPr>
      </w:pPr>
      <w:r w:rsidRPr="00177F65">
        <w:rPr>
          <w:b w:val="0"/>
        </w:rPr>
        <w:t xml:space="preserve">Operation and administration of an ACT Government Directorate – contact: </w:t>
      </w:r>
      <w:hyperlink r:id="rId15" w:history="1">
        <w:r w:rsidRPr="00177F65">
          <w:rPr>
            <w:rStyle w:val="Hyperlink"/>
            <w:b w:val="0"/>
            <w:szCs w:val="24"/>
          </w:rPr>
          <w:t xml:space="preserve">ACT Ombudsman </w:t>
        </w:r>
      </w:hyperlink>
    </w:p>
    <w:p w14:paraId="0B2AB905" w14:textId="77777777" w:rsidR="00943723" w:rsidRPr="00177F65" w:rsidRDefault="00943723" w:rsidP="00177F65">
      <w:pPr>
        <w:pStyle w:val="PolicyHeading2-Accessible"/>
        <w:numPr>
          <w:ilvl w:val="0"/>
          <w:numId w:val="0"/>
        </w:numPr>
        <w:spacing w:before="0"/>
        <w:ind w:firstLine="567"/>
        <w:rPr>
          <w:b w:val="0"/>
        </w:rPr>
      </w:pPr>
      <w:r w:rsidRPr="00177F65">
        <w:rPr>
          <w:b w:val="0"/>
        </w:rPr>
        <w:t xml:space="preserve">Breaches of privacy – contact: </w:t>
      </w:r>
      <w:hyperlink r:id="rId16" w:history="1">
        <w:r w:rsidRPr="00177F65">
          <w:rPr>
            <w:rStyle w:val="Hyperlink"/>
            <w:b w:val="0"/>
            <w:szCs w:val="24"/>
          </w:rPr>
          <w:t>Office of the Australian Information Commissioner</w:t>
        </w:r>
      </w:hyperlink>
      <w:r w:rsidRPr="00177F65">
        <w:rPr>
          <w:b w:val="0"/>
        </w:rPr>
        <w:t xml:space="preserve"> </w:t>
      </w:r>
    </w:p>
    <w:p w14:paraId="0108A1A1" w14:textId="77777777" w:rsidR="00943723" w:rsidRDefault="00943723" w:rsidP="00177F65">
      <w:pPr>
        <w:pStyle w:val="PolicyHeading2-Accessible"/>
        <w:numPr>
          <w:ilvl w:val="0"/>
          <w:numId w:val="0"/>
        </w:numPr>
        <w:spacing w:before="0"/>
        <w:ind w:firstLine="567"/>
      </w:pPr>
      <w:r w:rsidRPr="00177F65">
        <w:rPr>
          <w:b w:val="0"/>
        </w:rPr>
        <w:t xml:space="preserve">Child protection –contact: </w:t>
      </w:r>
      <w:hyperlink r:id="rId17" w:history="1">
        <w:r w:rsidRPr="00177F65">
          <w:rPr>
            <w:rStyle w:val="Hyperlink"/>
            <w:b w:val="0"/>
            <w:szCs w:val="24"/>
          </w:rPr>
          <w:t>Community Services Directorate</w:t>
        </w:r>
        <w:r w:rsidR="00AD5626">
          <w:rPr>
            <w:rStyle w:val="Hyperlink"/>
            <w:b w:val="0"/>
            <w:szCs w:val="24"/>
          </w:rPr>
          <w:t xml:space="preserve">  </w:t>
        </w:r>
        <w:r w:rsidRPr="00177F65">
          <w:rPr>
            <w:rStyle w:val="Hyperlink"/>
            <w:b w:val="0"/>
            <w:szCs w:val="24"/>
          </w:rPr>
          <w:t xml:space="preserve"> </w:t>
        </w:r>
      </w:hyperlink>
    </w:p>
    <w:p w14:paraId="432D426E" w14:textId="77777777" w:rsidR="0023198B" w:rsidRPr="00AD5626" w:rsidRDefault="0023198B" w:rsidP="00AD5626">
      <w:pPr>
        <w:pStyle w:val="Policy-BodyText"/>
        <w:numPr>
          <w:ilvl w:val="0"/>
          <w:numId w:val="0"/>
        </w:numPr>
      </w:pPr>
    </w:p>
    <w:p w14:paraId="3A5A3E7E" w14:textId="77777777" w:rsidR="00AA6805" w:rsidRDefault="00AA6805">
      <w:pPr>
        <w:rPr>
          <w:rFonts w:ascii="Calibri" w:hAnsi="Calibri"/>
        </w:rPr>
      </w:pPr>
      <w:r>
        <w:br w:type="page"/>
      </w:r>
    </w:p>
    <w:p w14:paraId="331C467C" w14:textId="77777777" w:rsidR="00AA6805" w:rsidRDefault="00AA6805" w:rsidP="00AA6805">
      <w:pPr>
        <w:pStyle w:val="Policy-BodyText"/>
        <w:numPr>
          <w:ilvl w:val="0"/>
          <w:numId w:val="0"/>
        </w:numPr>
        <w:spacing w:line="240" w:lineRule="auto"/>
        <w:jc w:val="right"/>
        <w:rPr>
          <w:b/>
        </w:rPr>
      </w:pPr>
      <w:r>
        <w:rPr>
          <w:b/>
        </w:rPr>
        <w:lastRenderedPageBreak/>
        <w:t>Attachment A</w:t>
      </w:r>
    </w:p>
    <w:p w14:paraId="5EC8CD4D" w14:textId="77777777" w:rsidR="00AA6805" w:rsidRDefault="00AA6805" w:rsidP="00AA6805">
      <w:pPr>
        <w:pStyle w:val="Policy-BodyText"/>
        <w:numPr>
          <w:ilvl w:val="0"/>
          <w:numId w:val="0"/>
        </w:numPr>
        <w:spacing w:line="240" w:lineRule="auto"/>
        <w:jc w:val="right"/>
        <w:rPr>
          <w:b/>
        </w:rPr>
      </w:pPr>
    </w:p>
    <w:p w14:paraId="5878DD09" w14:textId="77777777" w:rsidR="00AD5626" w:rsidRDefault="00AD5626" w:rsidP="00AA6805">
      <w:pPr>
        <w:rPr>
          <w:rFonts w:ascii="Calibri" w:hAnsi="Calibri"/>
          <w:b/>
          <w:sz w:val="28"/>
          <w:lang w:val="en-US"/>
        </w:rPr>
      </w:pPr>
      <w:r w:rsidRPr="00AD5626">
        <w:rPr>
          <w:rFonts w:ascii="Calibri" w:hAnsi="Calibri"/>
          <w:b/>
          <w:noProof/>
          <w:sz w:val="28"/>
          <w:lang w:eastAsia="en-AU"/>
        </w:rPr>
        <w:drawing>
          <wp:inline distT="0" distB="0" distL="0" distR="0" wp14:anchorId="1565DC47" wp14:editId="7FC04F67">
            <wp:extent cx="1962150" cy="857250"/>
            <wp:effectExtent l="0" t="0" r="0" b="0"/>
            <wp:docPr id="1" name="Picture 20" descr="ACT Government Logo - Education and Training Directorat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ummer field\AppData\Local\Microsoft\Windows\Temporary Internet Files\Content.Word\ACTGov_EaT_inline_293.wmf"/>
                    <pic:cNvPicPr>
                      <a:picLocks noChangeAspect="1" noChangeArrowheads="1"/>
                    </pic:cNvPicPr>
                  </pic:nvPicPr>
                  <pic:blipFill>
                    <a:blip r:embed="rId8" cstate="print"/>
                    <a:srcRect/>
                    <a:stretch>
                      <a:fillRect/>
                    </a:stretch>
                  </pic:blipFill>
                  <pic:spPr bwMode="auto">
                    <a:xfrm>
                      <a:off x="0" y="0"/>
                      <a:ext cx="1962150" cy="857250"/>
                    </a:xfrm>
                    <a:prstGeom prst="rect">
                      <a:avLst/>
                    </a:prstGeom>
                    <a:noFill/>
                    <a:ln w="9525">
                      <a:noFill/>
                      <a:miter lim="800000"/>
                      <a:headEnd/>
                      <a:tailEnd/>
                    </a:ln>
                  </pic:spPr>
                </pic:pic>
              </a:graphicData>
            </a:graphic>
          </wp:inline>
        </w:drawing>
      </w:r>
    </w:p>
    <w:p w14:paraId="2FC488D9" w14:textId="77777777" w:rsidR="00AA6805" w:rsidRPr="00AD5626" w:rsidRDefault="00AD5626" w:rsidP="00AD5626">
      <w:pPr>
        <w:pStyle w:val="Title"/>
        <w:rPr>
          <w:rStyle w:val="SubtitleChar"/>
          <w:rFonts w:ascii="Calibri" w:hAnsi="Calibri"/>
          <w:i w:val="0"/>
          <w:color w:val="auto"/>
          <w:sz w:val="28"/>
          <w:szCs w:val="28"/>
        </w:rPr>
      </w:pPr>
      <w:r>
        <w:rPr>
          <w:rStyle w:val="Procedureheading1Char"/>
          <w:rFonts w:ascii="Calibri" w:hAnsi="Calibri"/>
          <w:color w:val="auto"/>
          <w:sz w:val="28"/>
          <w:szCs w:val="28"/>
        </w:rPr>
        <w:t>Written Complaint</w:t>
      </w:r>
      <w:r w:rsidR="00AA6805" w:rsidRPr="00AD5626">
        <w:rPr>
          <w:rStyle w:val="Procedureheading1Char"/>
          <w:rFonts w:ascii="Calibri" w:hAnsi="Calibri"/>
          <w:color w:val="auto"/>
          <w:sz w:val="28"/>
          <w:szCs w:val="28"/>
        </w:rPr>
        <w:t xml:space="preserve"> Form</w:t>
      </w:r>
      <w:r w:rsidR="00AA6805" w:rsidRPr="00AD5626">
        <w:t xml:space="preserve"> </w:t>
      </w:r>
    </w:p>
    <w:p w14:paraId="21C2B9DC" w14:textId="77777777" w:rsidR="0035591A" w:rsidRDefault="0035591A" w:rsidP="0035591A">
      <w:pPr>
        <w:pStyle w:val="Normal1"/>
      </w:pPr>
      <w:r>
        <w:t>W</w:t>
      </w:r>
      <w:r w:rsidR="00AD5626" w:rsidRPr="0035591A">
        <w:t>hen you have raised complaint about the ACT Education and Training Directorate or an ACT public school with the local level (e.g. the principal of your child’s school) but you are not satisfied with the response you received or the outcome of your complaint</w:t>
      </w:r>
      <w:r>
        <w:t xml:space="preserve"> you may use this form to lodge your complaint with the Education and Training Directorate</w:t>
      </w:r>
      <w:r w:rsidR="00AD5626" w:rsidRPr="0035591A">
        <w:t xml:space="preserve">. </w:t>
      </w:r>
    </w:p>
    <w:p w14:paraId="4660FC45" w14:textId="77777777" w:rsidR="0035591A" w:rsidRPr="0035591A" w:rsidRDefault="0035591A" w:rsidP="0035591A">
      <w:pPr>
        <w:pStyle w:val="Normal1"/>
      </w:pPr>
      <w:r w:rsidRPr="0035591A">
        <w:t>If you provide your contact details, the ACT Education and Training Directorate’s Liaison Unit may need to contact you about your complaint.  Please include your preferred daytime phone number. If you do not provide contact details we may not be able to fully investigate your complaint or provide you with a response.</w:t>
      </w:r>
    </w:p>
    <w:p w14:paraId="11BACA9F" w14:textId="77777777" w:rsidR="00AD5626" w:rsidRPr="0035591A" w:rsidRDefault="00AD5626" w:rsidP="0035591A">
      <w:pPr>
        <w:pStyle w:val="Normal1"/>
      </w:pPr>
      <w:r w:rsidRPr="0035591A">
        <w:t>You may also lodge</w:t>
      </w:r>
      <w:r w:rsidR="0035591A">
        <w:t xml:space="preserve"> your</w:t>
      </w:r>
      <w:r w:rsidRPr="0035591A">
        <w:t xml:space="preserve"> written complaint using the Directorate’s online form: </w:t>
      </w:r>
      <w:hyperlink r:id="rId18" w:history="1">
        <w:r w:rsidRPr="0035591A">
          <w:rPr>
            <w:rStyle w:val="Hyperlink"/>
            <w:rFonts w:asciiTheme="majorHAnsi" w:hAnsiTheme="majorHAnsi"/>
          </w:rPr>
          <w:t>www.det.act.gov.au/contact_us</w:t>
        </w:r>
      </w:hyperlink>
      <w:r w:rsidRPr="0035591A">
        <w:rPr>
          <w:rFonts w:asciiTheme="majorHAnsi" w:hAnsiTheme="majorHAnsi"/>
        </w:rPr>
        <w:t xml:space="preserve">. The online form allows you to attach word documents and </w:t>
      </w:r>
      <w:r w:rsidR="0035591A">
        <w:rPr>
          <w:rFonts w:asciiTheme="majorHAnsi" w:hAnsiTheme="majorHAnsi"/>
        </w:rPr>
        <w:t>other supporting documentation. It also provides you with the capacity to track the progress of your complaint.</w:t>
      </w:r>
      <w:r w:rsidRPr="0035591A">
        <w:rPr>
          <w:rFonts w:asciiTheme="majorHAnsi" w:hAnsiTheme="majorHAnsi"/>
        </w:rPr>
        <w:t xml:space="preserve">  If you choose to use the online form, please provide information similar to that requested in this form. Complaints lodged using the online form can </w:t>
      </w:r>
      <w:r w:rsidR="0035591A">
        <w:rPr>
          <w:rFonts w:asciiTheme="majorHAnsi" w:hAnsiTheme="majorHAnsi"/>
        </w:rPr>
        <w:t xml:space="preserve">also </w:t>
      </w:r>
      <w:r w:rsidRPr="0035591A">
        <w:rPr>
          <w:rFonts w:asciiTheme="majorHAnsi" w:hAnsiTheme="majorHAnsi"/>
        </w:rPr>
        <w:t>be lodged anonymously.</w:t>
      </w:r>
    </w:p>
    <w:p w14:paraId="45FBEA49"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7728" behindDoc="0" locked="0" layoutInCell="1" allowOverlap="1" wp14:anchorId="0FB32ACA" wp14:editId="677D5156">
                <wp:simplePos x="0" y="0"/>
                <wp:positionH relativeFrom="column">
                  <wp:posOffset>0</wp:posOffset>
                </wp:positionH>
                <wp:positionV relativeFrom="paragraph">
                  <wp:posOffset>114300</wp:posOffset>
                </wp:positionV>
                <wp:extent cx="6057900" cy="0"/>
                <wp:effectExtent l="17145" t="15875" r="11430" b="1270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EF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tL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" strokeweight="1.5pt"/>
            </w:pict>
          </mc:Fallback>
        </mc:AlternateContent>
      </w:r>
    </w:p>
    <w:p w14:paraId="6C57D905" w14:textId="77777777" w:rsidR="00AA6805" w:rsidRPr="00AD5626" w:rsidRDefault="00AD5626" w:rsidP="00AD5626">
      <w:pPr>
        <w:pStyle w:val="Subtitle"/>
        <w:rPr>
          <w:rFonts w:eastAsiaTheme="minorEastAsia" w:cs="Arial"/>
          <w:spacing w:val="0"/>
        </w:rPr>
      </w:pPr>
      <w:r>
        <w:rPr>
          <w:rStyle w:val="Procedureheading2Char"/>
          <w:rFonts w:ascii="Calibri" w:eastAsiaTheme="minorEastAsia" w:hAnsi="Calibri"/>
          <w:color w:val="auto"/>
          <w:sz w:val="24"/>
          <w:szCs w:val="24"/>
        </w:rPr>
        <w:t xml:space="preserve">Part </w:t>
      </w:r>
      <w:r w:rsidR="00AA6805" w:rsidRPr="000812A3">
        <w:rPr>
          <w:rStyle w:val="Procedureheading2Char"/>
          <w:rFonts w:ascii="Calibri" w:eastAsiaTheme="minorEastAsia" w:hAnsi="Calibri"/>
          <w:color w:val="auto"/>
          <w:sz w:val="24"/>
          <w:szCs w:val="24"/>
        </w:rPr>
        <w:t>A</w:t>
      </w:r>
      <w:r>
        <w:rPr>
          <w:rStyle w:val="Procedureheading2Char"/>
          <w:rFonts w:ascii="Calibri" w:eastAsiaTheme="minorEastAsia" w:hAnsi="Calibri"/>
          <w:color w:val="auto"/>
          <w:sz w:val="24"/>
          <w:szCs w:val="24"/>
        </w:rPr>
        <w:t xml:space="preserve"> – Your details  </w:t>
      </w:r>
    </w:p>
    <w:p w14:paraId="012D813E" w14:textId="77777777" w:rsidR="0088711D" w:rsidRDefault="0088711D" w:rsidP="00AA6805">
      <w:pPr>
        <w:rPr>
          <w:rStyle w:val="Emphasis"/>
          <w:szCs w:val="20"/>
        </w:rPr>
      </w:pPr>
    </w:p>
    <w:p w14:paraId="49C3D4B4" w14:textId="77777777" w:rsidR="00AA6805" w:rsidRPr="00AD5626" w:rsidRDefault="00AA6805" w:rsidP="00AA6805">
      <w:pPr>
        <w:rPr>
          <w:rStyle w:val="Emphasis"/>
          <w:szCs w:val="20"/>
        </w:rPr>
      </w:pPr>
      <w:r w:rsidRPr="00AD5626">
        <w:rPr>
          <w:rStyle w:val="Emphasis"/>
          <w:szCs w:val="20"/>
        </w:rPr>
        <w:t xml:space="preserve">Name: </w:t>
      </w:r>
    </w:p>
    <w:p w14:paraId="78C3EB89" w14:textId="77777777" w:rsidR="00AA6805" w:rsidRPr="00AD5626" w:rsidRDefault="00AA6805" w:rsidP="00AA6805">
      <w:pPr>
        <w:rPr>
          <w:rStyle w:val="Emphasis"/>
          <w:szCs w:val="20"/>
        </w:rPr>
      </w:pPr>
    </w:p>
    <w:p w14:paraId="0F2FCC87" w14:textId="77777777" w:rsidR="00AA6805" w:rsidRPr="00AD5626" w:rsidRDefault="00AA6805" w:rsidP="00AA6805">
      <w:pPr>
        <w:rPr>
          <w:rStyle w:val="Emphasis"/>
          <w:szCs w:val="20"/>
        </w:rPr>
      </w:pPr>
      <w:r w:rsidRPr="00AD5626">
        <w:rPr>
          <w:rStyle w:val="Emphasis"/>
          <w:szCs w:val="20"/>
        </w:rPr>
        <w:t xml:space="preserve">Address: </w:t>
      </w:r>
    </w:p>
    <w:p w14:paraId="37C5FDEE" w14:textId="77777777" w:rsidR="00AA6805" w:rsidRPr="00AD5626" w:rsidRDefault="00AA6805" w:rsidP="00AA6805">
      <w:pPr>
        <w:rPr>
          <w:rStyle w:val="Emphasis"/>
          <w:szCs w:val="20"/>
        </w:rPr>
      </w:pPr>
    </w:p>
    <w:p w14:paraId="41AB77B7" w14:textId="77777777" w:rsidR="00AA6805" w:rsidRPr="00AD5626" w:rsidRDefault="00AD5626" w:rsidP="00AA6805">
      <w:pPr>
        <w:rPr>
          <w:rStyle w:val="Emphasis"/>
          <w:szCs w:val="20"/>
        </w:rPr>
      </w:pPr>
      <w:r w:rsidRPr="00AD5626">
        <w:rPr>
          <w:rStyle w:val="Emphasis"/>
          <w:szCs w:val="20"/>
        </w:rPr>
        <w:t>P</w:t>
      </w:r>
      <w:r w:rsidR="00AA6805" w:rsidRPr="00AD5626">
        <w:rPr>
          <w:rStyle w:val="Emphasis"/>
          <w:szCs w:val="20"/>
        </w:rPr>
        <w:t xml:space="preserve">hone: </w:t>
      </w:r>
    </w:p>
    <w:p w14:paraId="6A1C82AA" w14:textId="77777777" w:rsidR="00AA6805" w:rsidRPr="00AD5626" w:rsidRDefault="00AA6805" w:rsidP="00AA6805">
      <w:pPr>
        <w:rPr>
          <w:rStyle w:val="Emphasis"/>
          <w:szCs w:val="20"/>
        </w:rPr>
      </w:pPr>
      <w:r w:rsidRPr="00AD5626">
        <w:rPr>
          <w:rStyle w:val="Emphasis"/>
          <w:szCs w:val="20"/>
        </w:rPr>
        <w:t xml:space="preserve">  </w:t>
      </w:r>
    </w:p>
    <w:p w14:paraId="62CDB622" w14:textId="77777777" w:rsidR="00AA6805" w:rsidRPr="00AD5626" w:rsidRDefault="00AA6805" w:rsidP="00AA6805">
      <w:pPr>
        <w:rPr>
          <w:rStyle w:val="Emphasis"/>
          <w:szCs w:val="20"/>
        </w:rPr>
      </w:pPr>
      <w:r w:rsidRPr="00AD5626">
        <w:rPr>
          <w:rStyle w:val="Emphasis"/>
          <w:szCs w:val="20"/>
        </w:rPr>
        <w:t xml:space="preserve">Email: </w:t>
      </w:r>
    </w:p>
    <w:p w14:paraId="08D1124B" w14:textId="77777777" w:rsidR="00AA6805" w:rsidRDefault="00AA6805" w:rsidP="00AA6805">
      <w:pPr>
        <w:rPr>
          <w:rStyle w:val="SubtitleChar"/>
          <w:rFonts w:ascii="Calibri" w:hAnsi="Calibri"/>
          <w:i w:val="0"/>
          <w:color w:val="auto"/>
        </w:rPr>
      </w:pPr>
    </w:p>
    <w:p w14:paraId="57B775DA" w14:textId="77777777" w:rsidR="00AD5626" w:rsidRPr="00AD5626" w:rsidRDefault="00AD5626" w:rsidP="00AA6805">
      <w:pPr>
        <w:rPr>
          <w:rStyle w:val="Emphasis"/>
        </w:rPr>
      </w:pPr>
      <w:r w:rsidRPr="00AD5626">
        <w:rPr>
          <w:rStyle w:val="Emphasis"/>
        </w:rPr>
        <w:t>With respect to the collection, use and disclosure of personal information, Education and Training Directorate is bound by the </w:t>
      </w:r>
      <w:hyperlink r:id="rId19" w:history="1">
        <w:r w:rsidRPr="00AD5626">
          <w:rPr>
            <w:rStyle w:val="Emphasis"/>
          </w:rPr>
          <w:t>Information Privacy Act 2014</w:t>
        </w:r>
      </w:hyperlink>
      <w:r>
        <w:rPr>
          <w:rStyle w:val="Emphasis"/>
        </w:rPr>
        <w:t xml:space="preserve">. More information about this is available at: </w:t>
      </w:r>
      <w:r w:rsidRPr="00AD5626">
        <w:rPr>
          <w:rStyle w:val="Emphasis"/>
        </w:rPr>
        <w:t>www.det.act.gov.au/functions/privacy</w:t>
      </w:r>
    </w:p>
    <w:p w14:paraId="34310549"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6704" behindDoc="0" locked="0" layoutInCell="1" allowOverlap="1" wp14:anchorId="4DA634CC" wp14:editId="7C4446CE">
                <wp:simplePos x="0" y="0"/>
                <wp:positionH relativeFrom="column">
                  <wp:posOffset>0</wp:posOffset>
                </wp:positionH>
                <wp:positionV relativeFrom="paragraph">
                  <wp:posOffset>114300</wp:posOffset>
                </wp:positionV>
                <wp:extent cx="6057900" cy="0"/>
                <wp:effectExtent l="17145" t="11430" r="11430" b="1714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69F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24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" strokeweight="1.5pt"/>
            </w:pict>
          </mc:Fallback>
        </mc:AlternateContent>
      </w:r>
    </w:p>
    <w:p w14:paraId="57A49A3C"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t xml:space="preserve">Part B – Your complaint </w:t>
      </w:r>
    </w:p>
    <w:p w14:paraId="60BDCC08" w14:textId="77777777" w:rsidR="00AD5626" w:rsidRPr="0035591A" w:rsidRDefault="00AD5626" w:rsidP="00AD5626">
      <w:pPr>
        <w:rPr>
          <w:rStyle w:val="Emphasis"/>
          <w:rFonts w:asciiTheme="majorHAnsi" w:hAnsiTheme="majorHAnsi"/>
          <w:szCs w:val="20"/>
        </w:rPr>
      </w:pPr>
      <w:r w:rsidRPr="0035591A">
        <w:rPr>
          <w:rStyle w:val="Emphasis"/>
          <w:rFonts w:asciiTheme="majorHAnsi" w:hAnsiTheme="majorHAnsi"/>
          <w:szCs w:val="20"/>
        </w:rPr>
        <w:t>When did the alleged event</w:t>
      </w:r>
      <w:r w:rsidR="0088711D" w:rsidRPr="0035591A">
        <w:rPr>
          <w:rStyle w:val="Emphasis"/>
          <w:rFonts w:asciiTheme="majorHAnsi" w:hAnsiTheme="majorHAnsi"/>
          <w:szCs w:val="20"/>
        </w:rPr>
        <w:t>/</w:t>
      </w:r>
      <w:r w:rsidRPr="0035591A">
        <w:rPr>
          <w:rStyle w:val="Emphasis"/>
          <w:rFonts w:asciiTheme="majorHAnsi" w:hAnsiTheme="majorHAnsi"/>
          <w:szCs w:val="20"/>
        </w:rPr>
        <w:t>s happen?</w:t>
      </w:r>
    </w:p>
    <w:p w14:paraId="6C493FBF" w14:textId="77777777" w:rsidR="00AD5626" w:rsidRDefault="00AD5626" w:rsidP="00AD5626">
      <w:pPr>
        <w:rPr>
          <w:rFonts w:asciiTheme="majorHAnsi" w:hAnsiTheme="majorHAnsi"/>
        </w:rPr>
      </w:pPr>
    </w:p>
    <w:p w14:paraId="511F715B" w14:textId="77777777" w:rsidR="00AD5626" w:rsidRPr="0035591A" w:rsidRDefault="00AD5626" w:rsidP="00AD5626">
      <w:pPr>
        <w:rPr>
          <w:rStyle w:val="Emphasis"/>
          <w:rFonts w:asciiTheme="majorHAnsi" w:hAnsiTheme="majorHAnsi"/>
          <w:szCs w:val="20"/>
        </w:rPr>
      </w:pPr>
      <w:r w:rsidRPr="0035591A">
        <w:rPr>
          <w:rStyle w:val="Emphasis"/>
          <w:rFonts w:asciiTheme="majorHAnsi" w:hAnsiTheme="majorHAnsi"/>
          <w:szCs w:val="20"/>
        </w:rPr>
        <w:t>What happened?</w:t>
      </w:r>
    </w:p>
    <w:p w14:paraId="3E4C8A59" w14:textId="77777777" w:rsidR="00AD5626" w:rsidRDefault="00AD5626" w:rsidP="00AD5626">
      <w:pPr>
        <w:pStyle w:val="Definitionheading"/>
        <w:rPr>
          <w:rFonts w:asciiTheme="majorHAnsi" w:hAnsiTheme="majorHAnsi"/>
        </w:rPr>
      </w:pPr>
    </w:p>
    <w:p w14:paraId="19644D74" w14:textId="77777777" w:rsidR="00AD5626" w:rsidRDefault="00AD5626" w:rsidP="00AD5626">
      <w:pPr>
        <w:pStyle w:val="Definitionheading"/>
        <w:rPr>
          <w:rFonts w:asciiTheme="majorHAnsi" w:hAnsiTheme="majorHAnsi"/>
        </w:rPr>
      </w:pPr>
    </w:p>
    <w:p w14:paraId="37FC1BCE" w14:textId="77777777" w:rsidR="00AD5626" w:rsidRDefault="00AD5626" w:rsidP="00AD5626">
      <w:pPr>
        <w:pStyle w:val="Definitionheading"/>
        <w:rPr>
          <w:rFonts w:asciiTheme="majorHAnsi" w:hAnsiTheme="majorHAnsi"/>
        </w:rPr>
      </w:pPr>
    </w:p>
    <w:p w14:paraId="5DC37E4F" w14:textId="77777777" w:rsidR="00AD5626" w:rsidRDefault="00AD5626" w:rsidP="00AD5626">
      <w:pPr>
        <w:pStyle w:val="Definitionheading"/>
        <w:rPr>
          <w:rFonts w:asciiTheme="majorHAnsi" w:hAnsiTheme="majorHAnsi"/>
        </w:rPr>
      </w:pPr>
    </w:p>
    <w:p w14:paraId="2FD179B0" w14:textId="77777777" w:rsidR="0035591A" w:rsidRDefault="0035591A" w:rsidP="00AD5626">
      <w:pPr>
        <w:pStyle w:val="Definitionheading"/>
        <w:rPr>
          <w:rFonts w:asciiTheme="majorHAnsi" w:hAnsiTheme="majorHAnsi"/>
        </w:rPr>
      </w:pPr>
    </w:p>
    <w:p w14:paraId="12361860" w14:textId="77777777" w:rsidR="0035591A" w:rsidRDefault="0035591A" w:rsidP="00AD5626">
      <w:pPr>
        <w:pStyle w:val="Definitionheading"/>
        <w:rPr>
          <w:rFonts w:asciiTheme="majorHAnsi" w:hAnsiTheme="majorHAnsi"/>
        </w:rPr>
      </w:pPr>
    </w:p>
    <w:p w14:paraId="4051E0A2" w14:textId="77777777" w:rsidR="00AD5626" w:rsidRDefault="00AD5626" w:rsidP="00AD5626">
      <w:pPr>
        <w:rPr>
          <w:rStyle w:val="Emphasis"/>
          <w:szCs w:val="20"/>
        </w:rPr>
      </w:pPr>
    </w:p>
    <w:p w14:paraId="202384D0" w14:textId="77777777" w:rsidR="00AD5626" w:rsidRPr="0035591A" w:rsidRDefault="00AD5626" w:rsidP="0035591A">
      <w:pPr>
        <w:rPr>
          <w:rFonts w:ascii="Calibri" w:hAnsi="Calibri"/>
          <w:i/>
          <w:iCs/>
          <w:color w:val="A6A6A6" w:themeColor="background1" w:themeShade="A6"/>
          <w:sz w:val="20"/>
          <w:szCs w:val="20"/>
        </w:rPr>
      </w:pPr>
      <w:r>
        <w:rPr>
          <w:rStyle w:val="Emphasis"/>
          <w:szCs w:val="20"/>
        </w:rPr>
        <w:t>Are you attaching addition</w:t>
      </w:r>
      <w:r w:rsidR="0088711D">
        <w:rPr>
          <w:rStyle w:val="Emphasis"/>
          <w:szCs w:val="20"/>
        </w:rPr>
        <w:t>al</w:t>
      </w:r>
      <w:r>
        <w:rPr>
          <w:rStyle w:val="Emphasis"/>
          <w:szCs w:val="20"/>
        </w:rPr>
        <w:t xml:space="preserve"> page</w:t>
      </w:r>
      <w:r w:rsidR="0088711D">
        <w:rPr>
          <w:rStyle w:val="Emphasis"/>
          <w:szCs w:val="20"/>
        </w:rPr>
        <w:t>s</w:t>
      </w:r>
      <w:r>
        <w:rPr>
          <w:rStyle w:val="Emphasis"/>
          <w:szCs w:val="20"/>
        </w:rPr>
        <w:t xml:space="preserve"> </w:t>
      </w:r>
      <w:r w:rsidR="0088711D">
        <w:rPr>
          <w:rStyle w:val="Emphasis"/>
          <w:szCs w:val="20"/>
        </w:rPr>
        <w:t>related to part B</w:t>
      </w:r>
      <w:r>
        <w:rPr>
          <w:rStyle w:val="Emphasis"/>
          <w:szCs w:val="20"/>
        </w:rPr>
        <w:t>? [Yes/No] ________</w:t>
      </w:r>
    </w:p>
    <w:p w14:paraId="0DAAF0DD"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8752" behindDoc="0" locked="0" layoutInCell="1" allowOverlap="1" wp14:anchorId="625D3EBA" wp14:editId="2E3C4302">
                <wp:simplePos x="0" y="0"/>
                <wp:positionH relativeFrom="column">
                  <wp:posOffset>0</wp:posOffset>
                </wp:positionH>
                <wp:positionV relativeFrom="paragraph">
                  <wp:posOffset>114300</wp:posOffset>
                </wp:positionV>
                <wp:extent cx="6057900" cy="0"/>
                <wp:effectExtent l="17145" t="17145" r="11430" b="1143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3287B"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" strokeweight="1.5pt"/>
            </w:pict>
          </mc:Fallback>
        </mc:AlternateContent>
      </w:r>
    </w:p>
    <w:p w14:paraId="71E704D5"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lastRenderedPageBreak/>
        <w:t xml:space="preserve">Part C – The actions you have already taken to resolve this matter </w:t>
      </w:r>
    </w:p>
    <w:p w14:paraId="46B14236" w14:textId="77777777" w:rsidR="00AD5626" w:rsidRPr="0035591A" w:rsidRDefault="00AD5626" w:rsidP="00AD5626">
      <w:pPr>
        <w:rPr>
          <w:rStyle w:val="Emphasis"/>
          <w:rFonts w:asciiTheme="majorHAnsi" w:hAnsiTheme="majorHAnsi"/>
          <w:szCs w:val="20"/>
        </w:rPr>
      </w:pPr>
      <w:r w:rsidRPr="0035591A">
        <w:rPr>
          <w:rStyle w:val="Emphasis"/>
          <w:rFonts w:asciiTheme="majorHAnsi" w:hAnsiTheme="majorHAnsi"/>
          <w:szCs w:val="20"/>
        </w:rPr>
        <w:t>Have you raised this matter with the local level (e.g. the principal of your child’s school)? [Yes/No] _________</w:t>
      </w:r>
    </w:p>
    <w:p w14:paraId="1945DB93" w14:textId="77777777" w:rsidR="00AD5626" w:rsidRDefault="00AD5626" w:rsidP="00AD5626">
      <w:pPr>
        <w:rPr>
          <w:rStyle w:val="Emphasis"/>
          <w:szCs w:val="20"/>
        </w:rPr>
      </w:pPr>
    </w:p>
    <w:p w14:paraId="28055498" w14:textId="77777777" w:rsidR="00AD5626" w:rsidRDefault="00AD5626" w:rsidP="00AD5626">
      <w:pPr>
        <w:rPr>
          <w:rStyle w:val="Emphasis"/>
          <w:szCs w:val="20"/>
        </w:rPr>
      </w:pPr>
      <w:r>
        <w:rPr>
          <w:rStyle w:val="Emphasis"/>
          <w:szCs w:val="20"/>
        </w:rPr>
        <w:t xml:space="preserve">If yes - </w:t>
      </w:r>
      <w:r>
        <w:rPr>
          <w:rStyle w:val="Emphasis"/>
          <w:szCs w:val="20"/>
        </w:rPr>
        <w:tab/>
        <w:t>With whom did you raise your complaint?</w:t>
      </w:r>
    </w:p>
    <w:p w14:paraId="6F8B1BEA" w14:textId="77777777" w:rsidR="00AD5626" w:rsidRDefault="00AD5626" w:rsidP="00AD5626">
      <w:pPr>
        <w:rPr>
          <w:rStyle w:val="Emphasis"/>
          <w:szCs w:val="20"/>
        </w:rPr>
      </w:pPr>
    </w:p>
    <w:p w14:paraId="46BAD1E6" w14:textId="77777777" w:rsidR="00AD5626" w:rsidRDefault="00AD5626" w:rsidP="00AD5626">
      <w:pPr>
        <w:ind w:firstLine="720"/>
        <w:rPr>
          <w:rStyle w:val="Emphasis"/>
          <w:szCs w:val="20"/>
        </w:rPr>
      </w:pPr>
      <w:r>
        <w:rPr>
          <w:rStyle w:val="Emphasis"/>
          <w:szCs w:val="20"/>
        </w:rPr>
        <w:t xml:space="preserve">When did you raise </w:t>
      </w:r>
      <w:r w:rsidR="0088711D">
        <w:rPr>
          <w:rStyle w:val="Emphasis"/>
          <w:szCs w:val="20"/>
        </w:rPr>
        <w:t>your complaint</w:t>
      </w:r>
      <w:r>
        <w:rPr>
          <w:rStyle w:val="Emphasis"/>
          <w:szCs w:val="20"/>
        </w:rPr>
        <w:t>?</w:t>
      </w:r>
    </w:p>
    <w:p w14:paraId="081341FE" w14:textId="77777777" w:rsidR="00AD5626" w:rsidRDefault="00AD5626" w:rsidP="00AD5626">
      <w:pPr>
        <w:rPr>
          <w:rStyle w:val="Emphasis"/>
          <w:szCs w:val="20"/>
        </w:rPr>
      </w:pPr>
    </w:p>
    <w:p w14:paraId="65D77427" w14:textId="77777777" w:rsidR="00AD5626" w:rsidRPr="00AD5626" w:rsidRDefault="00AD5626" w:rsidP="00AD5626">
      <w:pPr>
        <w:ind w:firstLine="720"/>
        <w:rPr>
          <w:rStyle w:val="Emphasis"/>
          <w:rFonts w:asciiTheme="minorHAnsi" w:hAnsiTheme="minorHAnsi"/>
          <w:szCs w:val="20"/>
        </w:rPr>
      </w:pPr>
      <w:r>
        <w:rPr>
          <w:rStyle w:val="Emphasis"/>
          <w:szCs w:val="20"/>
        </w:rPr>
        <w:t>What was the outcome?</w:t>
      </w:r>
    </w:p>
    <w:p w14:paraId="158FF5EE" w14:textId="77777777" w:rsidR="00AD5626" w:rsidRDefault="00AD5626" w:rsidP="00AD5626">
      <w:pPr>
        <w:pStyle w:val="Definitionheading"/>
        <w:rPr>
          <w:rFonts w:asciiTheme="majorHAnsi" w:hAnsiTheme="majorHAnsi"/>
          <w:i/>
        </w:rPr>
      </w:pPr>
    </w:p>
    <w:p w14:paraId="4EDA654E" w14:textId="77777777" w:rsidR="00AD5626" w:rsidRDefault="00AD5626" w:rsidP="00AD5626">
      <w:pPr>
        <w:autoSpaceDE w:val="0"/>
        <w:autoSpaceDN w:val="0"/>
        <w:adjustRightInd w:val="0"/>
        <w:spacing w:after="227"/>
        <w:ind w:left="851"/>
        <w:rPr>
          <w:rFonts w:ascii="Calibri" w:hAnsi="Calibri" w:cs="Arial"/>
        </w:rPr>
      </w:pPr>
    </w:p>
    <w:p w14:paraId="2B6D43DE" w14:textId="77777777" w:rsidR="00AD5626" w:rsidRDefault="00AD5626" w:rsidP="00AD5626">
      <w:pPr>
        <w:autoSpaceDE w:val="0"/>
        <w:autoSpaceDN w:val="0"/>
        <w:adjustRightInd w:val="0"/>
        <w:spacing w:after="227"/>
        <w:ind w:left="851"/>
        <w:rPr>
          <w:rFonts w:ascii="Calibri" w:hAnsi="Calibri" w:cs="Arial"/>
        </w:rPr>
      </w:pPr>
    </w:p>
    <w:p w14:paraId="19D17005" w14:textId="77777777" w:rsidR="00AD5626" w:rsidRDefault="00AD5626" w:rsidP="00AD5626">
      <w:pPr>
        <w:autoSpaceDE w:val="0"/>
        <w:autoSpaceDN w:val="0"/>
        <w:adjustRightInd w:val="0"/>
        <w:spacing w:after="227"/>
        <w:ind w:left="851"/>
        <w:rPr>
          <w:rFonts w:ascii="Calibri" w:hAnsi="Calibri" w:cs="Arial"/>
        </w:rPr>
      </w:pPr>
    </w:p>
    <w:p w14:paraId="12C33787" w14:textId="77777777" w:rsidR="00AD5626" w:rsidRDefault="00AD5626" w:rsidP="00AD5626">
      <w:pPr>
        <w:autoSpaceDE w:val="0"/>
        <w:autoSpaceDN w:val="0"/>
        <w:adjustRightInd w:val="0"/>
        <w:spacing w:after="227"/>
        <w:ind w:left="851"/>
        <w:rPr>
          <w:rFonts w:ascii="Calibri" w:hAnsi="Calibri" w:cs="Arial"/>
        </w:rPr>
      </w:pPr>
    </w:p>
    <w:p w14:paraId="6635E2FF"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4656" behindDoc="0" locked="0" layoutInCell="1" allowOverlap="1" wp14:anchorId="58E36A9C" wp14:editId="277DB612">
                <wp:simplePos x="0" y="0"/>
                <wp:positionH relativeFrom="column">
                  <wp:posOffset>0</wp:posOffset>
                </wp:positionH>
                <wp:positionV relativeFrom="paragraph">
                  <wp:posOffset>114300</wp:posOffset>
                </wp:positionV>
                <wp:extent cx="6057900" cy="0"/>
                <wp:effectExtent l="17145" t="16510" r="11430" b="1206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0A7E" id="Line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b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" strokeweight="1.5pt"/>
            </w:pict>
          </mc:Fallback>
        </mc:AlternateContent>
      </w:r>
    </w:p>
    <w:p w14:paraId="3C52503D"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t xml:space="preserve">Part D – Resolving your complaint </w:t>
      </w:r>
    </w:p>
    <w:p w14:paraId="3CDD1AD0" w14:textId="77777777" w:rsidR="00AD5626" w:rsidRPr="0035591A" w:rsidRDefault="00AD5626" w:rsidP="00AD5626">
      <w:pPr>
        <w:rPr>
          <w:rStyle w:val="Emphasis"/>
          <w:rFonts w:asciiTheme="majorHAnsi" w:hAnsiTheme="majorHAnsi"/>
          <w:szCs w:val="20"/>
        </w:rPr>
      </w:pPr>
      <w:r w:rsidRPr="0035591A">
        <w:rPr>
          <w:rStyle w:val="Emphasis"/>
          <w:rFonts w:asciiTheme="majorHAnsi" w:hAnsiTheme="majorHAnsi"/>
          <w:szCs w:val="20"/>
        </w:rPr>
        <w:t>How do you think your complaint could be resolved?</w:t>
      </w:r>
    </w:p>
    <w:p w14:paraId="095A7190" w14:textId="77777777" w:rsidR="00AD5626" w:rsidRDefault="00AD5626" w:rsidP="00AD5626">
      <w:pPr>
        <w:autoSpaceDE w:val="0"/>
        <w:autoSpaceDN w:val="0"/>
        <w:adjustRightInd w:val="0"/>
        <w:spacing w:after="227"/>
        <w:ind w:left="851"/>
        <w:rPr>
          <w:rFonts w:ascii="Calibri" w:hAnsi="Calibri" w:cs="Arial"/>
        </w:rPr>
      </w:pPr>
    </w:p>
    <w:p w14:paraId="6DC3462D" w14:textId="77777777" w:rsidR="00AD5626" w:rsidRDefault="00AD5626" w:rsidP="00AD5626">
      <w:pPr>
        <w:autoSpaceDE w:val="0"/>
        <w:autoSpaceDN w:val="0"/>
        <w:adjustRightInd w:val="0"/>
        <w:spacing w:after="227"/>
        <w:ind w:left="851"/>
        <w:rPr>
          <w:rFonts w:ascii="Calibri" w:hAnsi="Calibri" w:cs="Arial"/>
        </w:rPr>
      </w:pPr>
    </w:p>
    <w:p w14:paraId="77681445" w14:textId="77777777" w:rsidR="00AD5626" w:rsidRDefault="00AD5626" w:rsidP="00AD5626">
      <w:pPr>
        <w:autoSpaceDE w:val="0"/>
        <w:autoSpaceDN w:val="0"/>
        <w:adjustRightInd w:val="0"/>
        <w:spacing w:after="227"/>
        <w:ind w:left="851"/>
        <w:rPr>
          <w:rFonts w:ascii="Calibri" w:hAnsi="Calibri" w:cs="Arial"/>
        </w:rPr>
      </w:pPr>
    </w:p>
    <w:p w14:paraId="6EDE98DE" w14:textId="77777777" w:rsidR="00AD5626" w:rsidRDefault="00AD5626" w:rsidP="00AD5626">
      <w:pPr>
        <w:autoSpaceDE w:val="0"/>
        <w:autoSpaceDN w:val="0"/>
        <w:adjustRightInd w:val="0"/>
        <w:spacing w:after="227"/>
        <w:ind w:left="851"/>
        <w:rPr>
          <w:rFonts w:ascii="Calibri" w:hAnsi="Calibri" w:cs="Arial"/>
        </w:rPr>
      </w:pPr>
    </w:p>
    <w:p w14:paraId="6C9B7BF3" w14:textId="77777777" w:rsidR="00AD5626" w:rsidRPr="005C6DD0" w:rsidRDefault="00AD5626" w:rsidP="00AD5626">
      <w:pPr>
        <w:autoSpaceDE w:val="0"/>
        <w:autoSpaceDN w:val="0"/>
        <w:adjustRightInd w:val="0"/>
        <w:spacing w:after="227"/>
        <w:ind w:left="851"/>
        <w:rPr>
          <w:rFonts w:ascii="Calibri" w:hAnsi="Calibri" w:cs="Arial"/>
        </w:rPr>
      </w:pPr>
    </w:p>
    <w:p w14:paraId="23EF0A7F"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5680" behindDoc="0" locked="0" layoutInCell="1" allowOverlap="1" wp14:anchorId="1CBE8A63" wp14:editId="54CFB422">
                <wp:simplePos x="0" y="0"/>
                <wp:positionH relativeFrom="column">
                  <wp:posOffset>0</wp:posOffset>
                </wp:positionH>
                <wp:positionV relativeFrom="paragraph">
                  <wp:posOffset>114300</wp:posOffset>
                </wp:positionV>
                <wp:extent cx="6057900" cy="0"/>
                <wp:effectExtent l="17145" t="14605" r="11430" b="1397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2435A"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An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" strokeweight="1.5pt"/>
            </w:pict>
          </mc:Fallback>
        </mc:AlternateContent>
      </w:r>
    </w:p>
    <w:p w14:paraId="24726F4C"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t xml:space="preserve">Part </w:t>
      </w:r>
      <w:r w:rsidR="0088711D">
        <w:rPr>
          <w:rStyle w:val="Procedureheading2Char"/>
          <w:rFonts w:ascii="Calibri" w:eastAsiaTheme="minorEastAsia" w:hAnsi="Calibri"/>
          <w:color w:val="auto"/>
          <w:sz w:val="24"/>
          <w:szCs w:val="24"/>
        </w:rPr>
        <w:t>E</w:t>
      </w:r>
      <w:r>
        <w:rPr>
          <w:rStyle w:val="Procedureheading2Char"/>
          <w:rFonts w:ascii="Calibri" w:eastAsiaTheme="minorEastAsia" w:hAnsi="Calibri"/>
          <w:color w:val="auto"/>
          <w:sz w:val="24"/>
          <w:szCs w:val="24"/>
        </w:rPr>
        <w:t xml:space="preserve"> – Your supporting documentation</w:t>
      </w:r>
    </w:p>
    <w:p w14:paraId="5524832F" w14:textId="77777777" w:rsidR="00AD5626" w:rsidRDefault="00AD5626" w:rsidP="00AD5626">
      <w:pPr>
        <w:rPr>
          <w:rStyle w:val="Emphasis"/>
          <w:szCs w:val="20"/>
        </w:rPr>
      </w:pPr>
      <w:r>
        <w:rPr>
          <w:rStyle w:val="Emphasis"/>
          <w:szCs w:val="20"/>
        </w:rPr>
        <w:t>Are you providing supporting documents with this complaint form? [Yes/No] ________</w:t>
      </w:r>
    </w:p>
    <w:p w14:paraId="74C99456" w14:textId="77777777" w:rsidR="00AD5626" w:rsidRDefault="00AD5626" w:rsidP="00AD5626">
      <w:pPr>
        <w:rPr>
          <w:rStyle w:val="Emphasis"/>
          <w:szCs w:val="20"/>
        </w:rPr>
      </w:pPr>
    </w:p>
    <w:p w14:paraId="744CA784" w14:textId="77777777" w:rsidR="00AD5626" w:rsidRDefault="00AD5626" w:rsidP="00AD5626">
      <w:pPr>
        <w:rPr>
          <w:rStyle w:val="Emphasis"/>
          <w:szCs w:val="20"/>
        </w:rPr>
      </w:pPr>
    </w:p>
    <w:p w14:paraId="3BC371F5"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59776" behindDoc="0" locked="0" layoutInCell="1" allowOverlap="1" wp14:anchorId="3F3E50B9" wp14:editId="54AB90EA">
                <wp:simplePos x="0" y="0"/>
                <wp:positionH relativeFrom="column">
                  <wp:posOffset>0</wp:posOffset>
                </wp:positionH>
                <wp:positionV relativeFrom="paragraph">
                  <wp:posOffset>114300</wp:posOffset>
                </wp:positionV>
                <wp:extent cx="6057900" cy="0"/>
                <wp:effectExtent l="17145" t="15240" r="11430" b="1333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5D4F"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Z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" strokeweight="1.5pt"/>
            </w:pict>
          </mc:Fallback>
        </mc:AlternateContent>
      </w:r>
    </w:p>
    <w:p w14:paraId="53F79959"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t xml:space="preserve">Part </w:t>
      </w:r>
      <w:r w:rsidR="0088711D">
        <w:rPr>
          <w:rStyle w:val="Procedureheading2Char"/>
          <w:rFonts w:ascii="Calibri" w:eastAsiaTheme="minorEastAsia" w:hAnsi="Calibri"/>
          <w:color w:val="auto"/>
          <w:sz w:val="24"/>
          <w:szCs w:val="24"/>
        </w:rPr>
        <w:t>F</w:t>
      </w:r>
      <w:r>
        <w:rPr>
          <w:rStyle w:val="Procedureheading2Char"/>
          <w:rFonts w:ascii="Calibri" w:eastAsiaTheme="minorEastAsia" w:hAnsi="Calibri"/>
          <w:color w:val="auto"/>
          <w:sz w:val="24"/>
          <w:szCs w:val="24"/>
        </w:rPr>
        <w:t xml:space="preserve"> – Your signature </w:t>
      </w:r>
    </w:p>
    <w:p w14:paraId="5CC2C0E6" w14:textId="77777777" w:rsidR="00AD5626" w:rsidRPr="00AD5626" w:rsidRDefault="00AD5626" w:rsidP="00AD5626"/>
    <w:p w14:paraId="366F2207" w14:textId="77777777" w:rsidR="00AA6805" w:rsidRPr="00AD5626" w:rsidRDefault="00AD5626" w:rsidP="00AA6805">
      <w:pPr>
        <w:pStyle w:val="Procedureheading2"/>
        <w:rPr>
          <w:rFonts w:ascii="Calibri" w:hAnsi="Calibri"/>
          <w:color w:val="A6A6A6" w:themeColor="background1" w:themeShade="A6"/>
          <w:sz w:val="24"/>
          <w:szCs w:val="24"/>
        </w:rPr>
      </w:pPr>
      <w:r w:rsidRPr="00AD5626">
        <w:rPr>
          <w:rFonts w:ascii="Calibri" w:hAnsi="Calibri"/>
          <w:color w:val="A6A6A6" w:themeColor="background1" w:themeShade="A6"/>
          <w:sz w:val="24"/>
          <w:szCs w:val="24"/>
        </w:rPr>
        <w:t xml:space="preserve"> ___________________________________  </w:t>
      </w:r>
      <w:r w:rsidRPr="00AD5626">
        <w:rPr>
          <w:rFonts w:ascii="Calibri" w:hAnsi="Calibri"/>
          <w:color w:val="A6A6A6" w:themeColor="background1" w:themeShade="A6"/>
          <w:sz w:val="24"/>
          <w:szCs w:val="24"/>
        </w:rPr>
        <w:tab/>
        <w:t>____________</w:t>
      </w:r>
    </w:p>
    <w:p w14:paraId="607944A7" w14:textId="77777777" w:rsidR="00AD5626" w:rsidRDefault="00AD5626" w:rsidP="00AD5626">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D5626">
        <w:rPr>
          <w:rStyle w:val="Emphasis"/>
          <w:rFonts w:asciiTheme="minorHAnsi" w:hAnsiTheme="minorHAnsi"/>
          <w:szCs w:val="20"/>
        </w:rPr>
        <w:t>date</w:t>
      </w:r>
    </w:p>
    <w:p w14:paraId="274B99E7" w14:textId="77777777" w:rsidR="00AD5626" w:rsidRPr="005C6DD0" w:rsidRDefault="00D10D43" w:rsidP="00AD5626">
      <w:pPr>
        <w:autoSpaceDE w:val="0"/>
        <w:autoSpaceDN w:val="0"/>
        <w:adjustRightInd w:val="0"/>
        <w:spacing w:after="227"/>
        <w:ind w:left="851"/>
        <w:rPr>
          <w:rFonts w:ascii="Calibri" w:hAnsi="Calibri" w:cs="Arial"/>
        </w:rPr>
      </w:pPr>
      <w:r>
        <w:rPr>
          <w:rFonts w:ascii="Calibri" w:hAnsi="Calibri" w:cs="Arial"/>
          <w:noProof/>
        </w:rPr>
        <mc:AlternateContent>
          <mc:Choice Requires="wps">
            <w:drawing>
              <wp:anchor distT="0" distB="0" distL="114300" distR="114300" simplePos="0" relativeHeight="251660800" behindDoc="0" locked="0" layoutInCell="1" allowOverlap="1" wp14:anchorId="54E33454" wp14:editId="2B5B53C2">
                <wp:simplePos x="0" y="0"/>
                <wp:positionH relativeFrom="column">
                  <wp:posOffset>0</wp:posOffset>
                </wp:positionH>
                <wp:positionV relativeFrom="paragraph">
                  <wp:posOffset>114300</wp:posOffset>
                </wp:positionV>
                <wp:extent cx="6057900" cy="0"/>
                <wp:effectExtent l="17145" t="15875" r="11430" b="1270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5FD7D"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" strokeweight="1.5pt"/>
            </w:pict>
          </mc:Fallback>
        </mc:AlternateContent>
      </w:r>
    </w:p>
    <w:p w14:paraId="1A5C0797" w14:textId="77777777" w:rsidR="00AD5626" w:rsidRDefault="00AD5626" w:rsidP="00AD5626">
      <w:pPr>
        <w:pStyle w:val="Subtitle"/>
        <w:rPr>
          <w:rStyle w:val="Procedureheading2Char"/>
          <w:rFonts w:ascii="Calibri" w:eastAsiaTheme="minorEastAsia" w:hAnsi="Calibri"/>
          <w:color w:val="auto"/>
          <w:sz w:val="24"/>
          <w:szCs w:val="24"/>
        </w:rPr>
      </w:pPr>
      <w:r>
        <w:rPr>
          <w:rStyle w:val="Procedureheading2Char"/>
          <w:rFonts w:ascii="Calibri" w:eastAsiaTheme="minorEastAsia" w:hAnsi="Calibri"/>
          <w:color w:val="auto"/>
          <w:sz w:val="24"/>
          <w:szCs w:val="24"/>
        </w:rPr>
        <w:t>Lodging your written complaint</w:t>
      </w:r>
    </w:p>
    <w:p w14:paraId="579BE912" w14:textId="77777777" w:rsidR="00AD5626" w:rsidRPr="0035591A" w:rsidRDefault="00AD5626" w:rsidP="00AD5626">
      <w:pPr>
        <w:rPr>
          <w:rStyle w:val="Emphasis"/>
          <w:rFonts w:asciiTheme="majorHAnsi" w:hAnsiTheme="majorHAnsi"/>
          <w:color w:val="auto"/>
          <w:szCs w:val="20"/>
        </w:rPr>
      </w:pPr>
      <w:r w:rsidRPr="0035591A">
        <w:rPr>
          <w:rStyle w:val="Emphasis"/>
          <w:rFonts w:asciiTheme="majorHAnsi" w:hAnsiTheme="majorHAnsi"/>
          <w:szCs w:val="20"/>
        </w:rPr>
        <w:t>Please send your complaint and any supporting documentation you are providing to:</w:t>
      </w:r>
    </w:p>
    <w:p w14:paraId="134940BE" w14:textId="77777777" w:rsidR="00AD5626" w:rsidRPr="00AD5626" w:rsidRDefault="00AD5626" w:rsidP="00C06CF7">
      <w:pPr>
        <w:pStyle w:val="NormalWeb"/>
        <w:spacing w:before="0" w:after="0"/>
        <w:rPr>
          <w:rFonts w:asciiTheme="majorHAnsi" w:hAnsiTheme="majorHAnsi" w:cs="Helvetica"/>
          <w:color w:val="000000"/>
          <w:sz w:val="18"/>
          <w:szCs w:val="18"/>
        </w:rPr>
      </w:pPr>
      <w:r w:rsidRPr="00AD5626">
        <w:rPr>
          <w:rFonts w:asciiTheme="majorHAnsi" w:hAnsiTheme="majorHAnsi" w:cs="Helvetica"/>
          <w:color w:val="000000"/>
          <w:sz w:val="18"/>
          <w:szCs w:val="18"/>
        </w:rPr>
        <w:t>Manager, Liaison Unit</w:t>
      </w:r>
    </w:p>
    <w:p w14:paraId="7C456D65" w14:textId="77777777" w:rsidR="00AD5626" w:rsidRPr="00AD5626" w:rsidRDefault="00AD5626" w:rsidP="00C06CF7">
      <w:pPr>
        <w:pStyle w:val="NormalWeb"/>
        <w:spacing w:before="0" w:after="0"/>
        <w:rPr>
          <w:rFonts w:asciiTheme="majorHAnsi" w:hAnsiTheme="majorHAnsi" w:cs="Helvetica"/>
          <w:color w:val="000000"/>
          <w:sz w:val="18"/>
          <w:szCs w:val="18"/>
        </w:rPr>
      </w:pPr>
      <w:r w:rsidRPr="00AD5626">
        <w:rPr>
          <w:rFonts w:asciiTheme="majorHAnsi" w:hAnsiTheme="majorHAnsi" w:cs="Helvetica"/>
          <w:color w:val="000000"/>
          <w:sz w:val="18"/>
          <w:szCs w:val="18"/>
        </w:rPr>
        <w:t>ACT Education and Training Directorate</w:t>
      </w:r>
      <w:r w:rsidRPr="00AD5626">
        <w:rPr>
          <w:rFonts w:asciiTheme="majorHAnsi" w:hAnsiTheme="majorHAnsi" w:cs="Helvetica"/>
          <w:color w:val="000000"/>
          <w:sz w:val="18"/>
          <w:szCs w:val="18"/>
        </w:rPr>
        <w:br/>
        <w:t>GPO Box</w:t>
      </w:r>
      <w:r>
        <w:rPr>
          <w:rFonts w:asciiTheme="majorHAnsi" w:hAnsiTheme="majorHAnsi" w:cs="Helvetica"/>
          <w:color w:val="000000"/>
          <w:sz w:val="18"/>
          <w:szCs w:val="18"/>
        </w:rPr>
        <w:t xml:space="preserve"> 158</w:t>
      </w:r>
      <w:r>
        <w:rPr>
          <w:rFonts w:asciiTheme="majorHAnsi" w:hAnsiTheme="majorHAnsi" w:cs="Helvetica"/>
          <w:color w:val="000000"/>
          <w:sz w:val="18"/>
          <w:szCs w:val="18"/>
        </w:rPr>
        <w:br/>
        <w:t>Canberra ACT 2601</w:t>
      </w:r>
      <w:r>
        <w:rPr>
          <w:rFonts w:asciiTheme="majorHAnsi" w:hAnsiTheme="majorHAnsi" w:cs="Helvetica"/>
          <w:color w:val="000000"/>
          <w:sz w:val="18"/>
          <w:szCs w:val="18"/>
        </w:rPr>
        <w:br/>
        <w:t>Australia</w:t>
      </w:r>
    </w:p>
    <w:sectPr w:rsidR="00AD5626" w:rsidRPr="00AD5626" w:rsidSect="00AD5626">
      <w:headerReference w:type="even" r:id="rId20"/>
      <w:headerReference w:type="default" r:id="rId21"/>
      <w:footerReference w:type="even" r:id="rId22"/>
      <w:footerReference w:type="default" r:id="rId23"/>
      <w:headerReference w:type="first" r:id="rId24"/>
      <w:type w:val="continuous"/>
      <w:pgSz w:w="11900" w:h="16840"/>
      <w:pgMar w:top="851" w:right="843" w:bottom="709"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6B45" w14:textId="77777777" w:rsidR="0088711D" w:rsidRDefault="0088711D" w:rsidP="00477967">
      <w:r>
        <w:separator/>
      </w:r>
    </w:p>
    <w:p w14:paraId="1C172962" w14:textId="77777777" w:rsidR="0088711D" w:rsidRDefault="0088711D"/>
  </w:endnote>
  <w:endnote w:type="continuationSeparator" w:id="0">
    <w:p w14:paraId="464AF4DB" w14:textId="77777777" w:rsidR="0088711D" w:rsidRDefault="0088711D" w:rsidP="00477967">
      <w:r>
        <w:continuationSeparator/>
      </w:r>
    </w:p>
    <w:p w14:paraId="44A05012" w14:textId="77777777" w:rsidR="0088711D" w:rsidRDefault="00887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3F15" w14:textId="77777777" w:rsidR="0088711D" w:rsidRDefault="00476E90" w:rsidP="003E61B7">
    <w:pPr>
      <w:pStyle w:val="Footer"/>
      <w:framePr w:wrap="around" w:vAnchor="text" w:hAnchor="margin" w:xAlign="right" w:y="1"/>
      <w:rPr>
        <w:rStyle w:val="PageNumber"/>
      </w:rPr>
    </w:pPr>
    <w:r>
      <w:rPr>
        <w:rStyle w:val="PageNumber"/>
      </w:rPr>
      <w:fldChar w:fldCharType="begin"/>
    </w:r>
    <w:r w:rsidR="0088711D">
      <w:rPr>
        <w:rStyle w:val="PageNumber"/>
      </w:rPr>
      <w:instrText xml:space="preserve">PAGE  </w:instrText>
    </w:r>
    <w:r>
      <w:rPr>
        <w:rStyle w:val="PageNumber"/>
      </w:rPr>
      <w:fldChar w:fldCharType="end"/>
    </w:r>
  </w:p>
  <w:p w14:paraId="2994D7D4" w14:textId="77777777" w:rsidR="0088711D" w:rsidRDefault="0088711D" w:rsidP="003E3F17">
    <w:pPr>
      <w:pStyle w:val="Footer"/>
      <w:ind w:right="360"/>
    </w:pPr>
  </w:p>
  <w:p w14:paraId="4E28B9A1" w14:textId="77777777" w:rsidR="0088711D" w:rsidRDefault="008871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2337"/>
      <w:docPartObj>
        <w:docPartGallery w:val="Page Numbers (Bottom of Page)"/>
        <w:docPartUnique/>
      </w:docPartObj>
    </w:sdtPr>
    <w:sdtEndPr>
      <w:rPr>
        <w:rFonts w:asciiTheme="majorHAnsi" w:hAnsiTheme="majorHAnsi"/>
      </w:rPr>
    </w:sdtEndPr>
    <w:sdtContent>
      <w:p w14:paraId="6B96EB26" w14:textId="77777777" w:rsidR="0088711D" w:rsidRPr="00FA1FA7" w:rsidRDefault="0088711D" w:rsidP="00262C02">
        <w:pPr>
          <w:pStyle w:val="Footer"/>
          <w:rPr>
            <w:rFonts w:asciiTheme="majorHAnsi" w:hAnsiTheme="majorHAnsi"/>
            <w:sz w:val="20"/>
            <w:szCs w:val="20"/>
          </w:rPr>
        </w:pPr>
      </w:p>
      <w:p w14:paraId="17C80446" w14:textId="77777777" w:rsidR="0088711D" w:rsidRPr="002628E5" w:rsidRDefault="00476E90">
        <w:pPr>
          <w:pStyle w:val="Footer"/>
          <w:jc w:val="right"/>
          <w:rPr>
            <w:rFonts w:asciiTheme="majorHAnsi" w:hAnsiTheme="majorHAnsi"/>
          </w:rPr>
        </w:pPr>
        <w:r w:rsidRPr="002628E5">
          <w:rPr>
            <w:rFonts w:asciiTheme="majorHAnsi" w:hAnsiTheme="majorHAnsi"/>
            <w:sz w:val="20"/>
          </w:rPr>
          <w:fldChar w:fldCharType="begin"/>
        </w:r>
        <w:r w:rsidR="0088711D" w:rsidRPr="002628E5">
          <w:rPr>
            <w:rFonts w:asciiTheme="majorHAnsi" w:hAnsiTheme="majorHAnsi"/>
            <w:sz w:val="20"/>
          </w:rPr>
          <w:instrText xml:space="preserve"> PAGE   \* MERGEFORMAT </w:instrText>
        </w:r>
        <w:r w:rsidRPr="002628E5">
          <w:rPr>
            <w:rFonts w:asciiTheme="majorHAnsi" w:hAnsiTheme="majorHAnsi"/>
            <w:sz w:val="20"/>
          </w:rPr>
          <w:fldChar w:fldCharType="separate"/>
        </w:r>
        <w:r w:rsidR="00B361BF">
          <w:rPr>
            <w:rFonts w:asciiTheme="majorHAnsi" w:hAnsiTheme="majorHAnsi"/>
            <w:noProof/>
            <w:sz w:val="20"/>
          </w:rPr>
          <w:t>1</w:t>
        </w:r>
        <w:r w:rsidRPr="002628E5">
          <w:rPr>
            <w:rFonts w:asciiTheme="majorHAnsi" w:hAnsiTheme="maj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A833" w14:textId="77777777" w:rsidR="0088711D" w:rsidRDefault="0088711D" w:rsidP="00477967">
      <w:r>
        <w:separator/>
      </w:r>
    </w:p>
    <w:p w14:paraId="397B77C2" w14:textId="77777777" w:rsidR="0088711D" w:rsidRDefault="0088711D"/>
  </w:footnote>
  <w:footnote w:type="continuationSeparator" w:id="0">
    <w:p w14:paraId="4083CA00" w14:textId="77777777" w:rsidR="0088711D" w:rsidRDefault="0088711D" w:rsidP="00477967">
      <w:r>
        <w:continuationSeparator/>
      </w:r>
    </w:p>
    <w:p w14:paraId="1AE933E6" w14:textId="77777777" w:rsidR="0088711D" w:rsidRDefault="00887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EAFA" w14:textId="77777777" w:rsidR="0088711D" w:rsidRDefault="00D10D43">
    <w:pPr>
      <w:pStyle w:val="Header"/>
    </w:pPr>
    <w:r>
      <w:rPr>
        <w:noProof/>
        <w:lang w:val="en-US"/>
      </w:rPr>
      <mc:AlternateContent>
        <mc:Choice Requires="wps">
          <w:drawing>
            <wp:anchor distT="0" distB="0" distL="114300" distR="114300" simplePos="0" relativeHeight="251661312" behindDoc="0" locked="0" layoutInCell="1" allowOverlap="1" wp14:anchorId="52259548" wp14:editId="06DCB9E9">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A94A7B"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2174A6B" w14:textId="77777777" w:rsidR="0088711D" w:rsidRDefault="008871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B899" w14:textId="77777777" w:rsidR="0088711D" w:rsidRPr="00225547" w:rsidRDefault="00D10D43"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5CD4CF73" wp14:editId="6B274445">
              <wp:simplePos x="0" y="0"/>
              <wp:positionH relativeFrom="column">
                <wp:posOffset>0</wp:posOffset>
              </wp:positionH>
              <wp:positionV relativeFrom="paragraph">
                <wp:posOffset>0</wp:posOffset>
              </wp:positionV>
              <wp:extent cx="914400" cy="914400"/>
              <wp:effectExtent l="0" t="0" r="1905" b="190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CD1A"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hxRnS/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EFE7" w14:textId="77777777" w:rsidR="0088711D" w:rsidRDefault="00D10D43">
    <w:pPr>
      <w:pStyle w:val="Header"/>
    </w:pPr>
    <w:r>
      <w:rPr>
        <w:noProof/>
        <w:lang w:val="en-US"/>
      </w:rPr>
      <mc:AlternateContent>
        <mc:Choice Requires="wps">
          <w:drawing>
            <wp:anchor distT="0" distB="0" distL="114300" distR="114300" simplePos="0" relativeHeight="251663360" behindDoc="0" locked="0" layoutInCell="1" allowOverlap="1" wp14:anchorId="5C72EE92" wp14:editId="40373945">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B565DA"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2709E5"/>
    <w:multiLevelType w:val="hybridMultilevel"/>
    <w:tmpl w:val="94308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F0D06"/>
    <w:multiLevelType w:val="multilevel"/>
    <w:tmpl w:val="9DE017D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3"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6827A38"/>
    <w:multiLevelType w:val="hybridMultilevel"/>
    <w:tmpl w:val="EB085A0C"/>
    <w:lvl w:ilvl="0" w:tplc="B38819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437CCD"/>
    <w:multiLevelType w:val="hybridMultilevel"/>
    <w:tmpl w:val="3312CAEA"/>
    <w:lvl w:ilvl="0" w:tplc="04DE2C70">
      <w:start w:val="1"/>
      <w:numFmt w:val="bullet"/>
      <w:lvlText w:val=""/>
      <w:lvlJc w:val="left"/>
      <w:pPr>
        <w:ind w:left="720" w:hanging="360"/>
      </w:pPr>
      <w:rPr>
        <w:rFonts w:ascii="Symbol" w:hAnsi="Symbol" w:hint="default"/>
      </w:rPr>
    </w:lvl>
    <w:lvl w:ilvl="1" w:tplc="4E6606DE" w:tentative="1">
      <w:start w:val="1"/>
      <w:numFmt w:val="bullet"/>
      <w:lvlText w:val="o"/>
      <w:lvlJc w:val="left"/>
      <w:pPr>
        <w:ind w:left="1440" w:hanging="360"/>
      </w:pPr>
      <w:rPr>
        <w:rFonts w:ascii="Courier New" w:hAnsi="Courier New" w:cs="Courier New" w:hint="default"/>
      </w:rPr>
    </w:lvl>
    <w:lvl w:ilvl="2" w:tplc="CDC45CB4" w:tentative="1">
      <w:start w:val="1"/>
      <w:numFmt w:val="bullet"/>
      <w:lvlText w:val=""/>
      <w:lvlJc w:val="left"/>
      <w:pPr>
        <w:ind w:left="2160" w:hanging="360"/>
      </w:pPr>
      <w:rPr>
        <w:rFonts w:ascii="Wingdings" w:hAnsi="Wingdings" w:hint="default"/>
      </w:rPr>
    </w:lvl>
    <w:lvl w:ilvl="3" w:tplc="BEA8B2AE" w:tentative="1">
      <w:start w:val="1"/>
      <w:numFmt w:val="bullet"/>
      <w:lvlText w:val=""/>
      <w:lvlJc w:val="left"/>
      <w:pPr>
        <w:ind w:left="2880" w:hanging="360"/>
      </w:pPr>
      <w:rPr>
        <w:rFonts w:ascii="Symbol" w:hAnsi="Symbol" w:hint="default"/>
      </w:rPr>
    </w:lvl>
    <w:lvl w:ilvl="4" w:tplc="5D0E6228" w:tentative="1">
      <w:start w:val="1"/>
      <w:numFmt w:val="bullet"/>
      <w:lvlText w:val="o"/>
      <w:lvlJc w:val="left"/>
      <w:pPr>
        <w:ind w:left="3600" w:hanging="360"/>
      </w:pPr>
      <w:rPr>
        <w:rFonts w:ascii="Courier New" w:hAnsi="Courier New" w:cs="Courier New" w:hint="default"/>
      </w:rPr>
    </w:lvl>
    <w:lvl w:ilvl="5" w:tplc="F33E1960" w:tentative="1">
      <w:start w:val="1"/>
      <w:numFmt w:val="bullet"/>
      <w:lvlText w:val=""/>
      <w:lvlJc w:val="left"/>
      <w:pPr>
        <w:ind w:left="4320" w:hanging="360"/>
      </w:pPr>
      <w:rPr>
        <w:rFonts w:ascii="Wingdings" w:hAnsi="Wingdings" w:hint="default"/>
      </w:rPr>
    </w:lvl>
    <w:lvl w:ilvl="6" w:tplc="CB7E1AB4" w:tentative="1">
      <w:start w:val="1"/>
      <w:numFmt w:val="bullet"/>
      <w:lvlText w:val=""/>
      <w:lvlJc w:val="left"/>
      <w:pPr>
        <w:ind w:left="5040" w:hanging="360"/>
      </w:pPr>
      <w:rPr>
        <w:rFonts w:ascii="Symbol" w:hAnsi="Symbol" w:hint="default"/>
      </w:rPr>
    </w:lvl>
    <w:lvl w:ilvl="7" w:tplc="C9E4D80E" w:tentative="1">
      <w:start w:val="1"/>
      <w:numFmt w:val="bullet"/>
      <w:lvlText w:val="o"/>
      <w:lvlJc w:val="left"/>
      <w:pPr>
        <w:ind w:left="5760" w:hanging="360"/>
      </w:pPr>
      <w:rPr>
        <w:rFonts w:ascii="Courier New" w:hAnsi="Courier New" w:cs="Courier New" w:hint="default"/>
      </w:rPr>
    </w:lvl>
    <w:lvl w:ilvl="8" w:tplc="0E0E7C82" w:tentative="1">
      <w:start w:val="1"/>
      <w:numFmt w:val="bullet"/>
      <w:lvlText w:val=""/>
      <w:lvlJc w:val="left"/>
      <w:pPr>
        <w:ind w:left="6480" w:hanging="360"/>
      </w:pPr>
      <w:rPr>
        <w:rFonts w:ascii="Wingdings" w:hAnsi="Wingdings" w:hint="default"/>
      </w:rPr>
    </w:lvl>
  </w:abstractNum>
  <w:abstractNum w:abstractNumId="17" w15:restartNumberingAfterBreak="0">
    <w:nsid w:val="35762014"/>
    <w:multiLevelType w:val="hybridMultilevel"/>
    <w:tmpl w:val="EE32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D772B"/>
    <w:multiLevelType w:val="hybridMultilevel"/>
    <w:tmpl w:val="1F487EC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C0EBE"/>
    <w:multiLevelType w:val="multilevel"/>
    <w:tmpl w:val="96641EE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3DC914D3"/>
    <w:multiLevelType w:val="hybridMultilevel"/>
    <w:tmpl w:val="44F83D00"/>
    <w:lvl w:ilvl="0" w:tplc="3E5813EE">
      <w:start w:val="1"/>
      <w:numFmt w:val="decimal"/>
      <w:lvlText w:val="%1."/>
      <w:lvlJc w:val="left"/>
      <w:pPr>
        <w:ind w:left="720" w:hanging="360"/>
      </w:pPr>
      <w:rPr>
        <w:rFonts w:hint="default"/>
      </w:rPr>
    </w:lvl>
    <w:lvl w:ilvl="1" w:tplc="E422877C" w:tentative="1">
      <w:start w:val="1"/>
      <w:numFmt w:val="lowerLetter"/>
      <w:lvlText w:val="%2."/>
      <w:lvlJc w:val="left"/>
      <w:pPr>
        <w:ind w:left="1440" w:hanging="360"/>
      </w:pPr>
    </w:lvl>
    <w:lvl w:ilvl="2" w:tplc="194A945A" w:tentative="1">
      <w:start w:val="1"/>
      <w:numFmt w:val="lowerRoman"/>
      <w:lvlText w:val="%3."/>
      <w:lvlJc w:val="right"/>
      <w:pPr>
        <w:ind w:left="2160" w:hanging="180"/>
      </w:pPr>
    </w:lvl>
    <w:lvl w:ilvl="3" w:tplc="D8AE37C4" w:tentative="1">
      <w:start w:val="1"/>
      <w:numFmt w:val="decimal"/>
      <w:lvlText w:val="%4."/>
      <w:lvlJc w:val="left"/>
      <w:pPr>
        <w:ind w:left="2880" w:hanging="360"/>
      </w:pPr>
    </w:lvl>
    <w:lvl w:ilvl="4" w:tplc="C638E71A" w:tentative="1">
      <w:start w:val="1"/>
      <w:numFmt w:val="lowerLetter"/>
      <w:lvlText w:val="%5."/>
      <w:lvlJc w:val="left"/>
      <w:pPr>
        <w:ind w:left="3600" w:hanging="360"/>
      </w:pPr>
    </w:lvl>
    <w:lvl w:ilvl="5" w:tplc="97843E1E" w:tentative="1">
      <w:start w:val="1"/>
      <w:numFmt w:val="lowerRoman"/>
      <w:lvlText w:val="%6."/>
      <w:lvlJc w:val="right"/>
      <w:pPr>
        <w:ind w:left="4320" w:hanging="180"/>
      </w:pPr>
    </w:lvl>
    <w:lvl w:ilvl="6" w:tplc="894A6862" w:tentative="1">
      <w:start w:val="1"/>
      <w:numFmt w:val="decimal"/>
      <w:lvlText w:val="%7."/>
      <w:lvlJc w:val="left"/>
      <w:pPr>
        <w:ind w:left="5040" w:hanging="360"/>
      </w:pPr>
    </w:lvl>
    <w:lvl w:ilvl="7" w:tplc="EE889D22" w:tentative="1">
      <w:start w:val="1"/>
      <w:numFmt w:val="lowerLetter"/>
      <w:lvlText w:val="%8."/>
      <w:lvlJc w:val="left"/>
      <w:pPr>
        <w:ind w:left="5760" w:hanging="360"/>
      </w:pPr>
    </w:lvl>
    <w:lvl w:ilvl="8" w:tplc="B3567498" w:tentative="1">
      <w:start w:val="1"/>
      <w:numFmt w:val="lowerRoman"/>
      <w:lvlText w:val="%9."/>
      <w:lvlJc w:val="right"/>
      <w:pPr>
        <w:ind w:left="6480" w:hanging="180"/>
      </w:pPr>
    </w:lvl>
  </w:abstractNum>
  <w:abstractNum w:abstractNumId="23" w15:restartNumberingAfterBreak="0">
    <w:nsid w:val="40815956"/>
    <w:multiLevelType w:val="hybridMultilevel"/>
    <w:tmpl w:val="86A00828"/>
    <w:lvl w:ilvl="0" w:tplc="CCB82D7E">
      <w:numFmt w:val="bullet"/>
      <w:lvlText w:val=""/>
      <w:lvlJc w:val="left"/>
      <w:pPr>
        <w:ind w:left="720" w:hanging="360"/>
      </w:pPr>
      <w:rPr>
        <w:rFonts w:ascii="Wingdings" w:eastAsiaTheme="majorEastAsia"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A224725"/>
    <w:multiLevelType w:val="hybridMultilevel"/>
    <w:tmpl w:val="3828B2CC"/>
    <w:lvl w:ilvl="0" w:tplc="80104C1C">
      <w:start w:val="1"/>
      <w:numFmt w:val="bullet"/>
      <w:lvlText w:val=""/>
      <w:lvlJc w:val="left"/>
      <w:pPr>
        <w:ind w:left="720" w:hanging="360"/>
      </w:pPr>
      <w:rPr>
        <w:rFonts w:ascii="Symbol" w:hAnsi="Symbol" w:hint="default"/>
      </w:rPr>
    </w:lvl>
    <w:lvl w:ilvl="1" w:tplc="39DAD8D6" w:tentative="1">
      <w:start w:val="1"/>
      <w:numFmt w:val="bullet"/>
      <w:lvlText w:val="o"/>
      <w:lvlJc w:val="left"/>
      <w:pPr>
        <w:ind w:left="1440" w:hanging="360"/>
      </w:pPr>
      <w:rPr>
        <w:rFonts w:ascii="Courier New" w:hAnsi="Courier New" w:hint="default"/>
      </w:rPr>
    </w:lvl>
    <w:lvl w:ilvl="2" w:tplc="32288DC0" w:tentative="1">
      <w:start w:val="1"/>
      <w:numFmt w:val="bullet"/>
      <w:lvlText w:val=""/>
      <w:lvlJc w:val="left"/>
      <w:pPr>
        <w:ind w:left="2160" w:hanging="360"/>
      </w:pPr>
      <w:rPr>
        <w:rFonts w:ascii="Wingdings" w:hAnsi="Wingdings" w:hint="default"/>
      </w:rPr>
    </w:lvl>
    <w:lvl w:ilvl="3" w:tplc="716E20AC" w:tentative="1">
      <w:start w:val="1"/>
      <w:numFmt w:val="bullet"/>
      <w:lvlText w:val=""/>
      <w:lvlJc w:val="left"/>
      <w:pPr>
        <w:ind w:left="2880" w:hanging="360"/>
      </w:pPr>
      <w:rPr>
        <w:rFonts w:ascii="Symbol" w:hAnsi="Symbol" w:hint="default"/>
      </w:rPr>
    </w:lvl>
    <w:lvl w:ilvl="4" w:tplc="A9F6C360" w:tentative="1">
      <w:start w:val="1"/>
      <w:numFmt w:val="bullet"/>
      <w:lvlText w:val="o"/>
      <w:lvlJc w:val="left"/>
      <w:pPr>
        <w:ind w:left="3600" w:hanging="360"/>
      </w:pPr>
      <w:rPr>
        <w:rFonts w:ascii="Courier New" w:hAnsi="Courier New" w:hint="default"/>
      </w:rPr>
    </w:lvl>
    <w:lvl w:ilvl="5" w:tplc="B4EC5554" w:tentative="1">
      <w:start w:val="1"/>
      <w:numFmt w:val="bullet"/>
      <w:lvlText w:val=""/>
      <w:lvlJc w:val="left"/>
      <w:pPr>
        <w:ind w:left="4320" w:hanging="360"/>
      </w:pPr>
      <w:rPr>
        <w:rFonts w:ascii="Wingdings" w:hAnsi="Wingdings" w:hint="default"/>
      </w:rPr>
    </w:lvl>
    <w:lvl w:ilvl="6" w:tplc="0BAC0F9E" w:tentative="1">
      <w:start w:val="1"/>
      <w:numFmt w:val="bullet"/>
      <w:lvlText w:val=""/>
      <w:lvlJc w:val="left"/>
      <w:pPr>
        <w:ind w:left="5040" w:hanging="360"/>
      </w:pPr>
      <w:rPr>
        <w:rFonts w:ascii="Symbol" w:hAnsi="Symbol" w:hint="default"/>
      </w:rPr>
    </w:lvl>
    <w:lvl w:ilvl="7" w:tplc="6BF2B36A" w:tentative="1">
      <w:start w:val="1"/>
      <w:numFmt w:val="bullet"/>
      <w:lvlText w:val="o"/>
      <w:lvlJc w:val="left"/>
      <w:pPr>
        <w:ind w:left="5760" w:hanging="360"/>
      </w:pPr>
      <w:rPr>
        <w:rFonts w:ascii="Courier New" w:hAnsi="Courier New" w:hint="default"/>
      </w:rPr>
    </w:lvl>
    <w:lvl w:ilvl="8" w:tplc="60982310" w:tentative="1">
      <w:start w:val="1"/>
      <w:numFmt w:val="bullet"/>
      <w:lvlText w:val=""/>
      <w:lvlJc w:val="left"/>
      <w:pPr>
        <w:ind w:left="6480" w:hanging="360"/>
      </w:pPr>
      <w:rPr>
        <w:rFonts w:ascii="Wingdings" w:hAnsi="Wingdings" w:hint="default"/>
      </w:rPr>
    </w:lvl>
  </w:abstractNum>
  <w:abstractNum w:abstractNumId="26" w15:restartNumberingAfterBreak="0">
    <w:nsid w:val="4CEE00E8"/>
    <w:multiLevelType w:val="multilevel"/>
    <w:tmpl w:val="8564C9A4"/>
    <w:numStyleLink w:val="PolicyNumbering-Accessible"/>
  </w:abstractNum>
  <w:abstractNum w:abstractNumId="27"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F013BE"/>
    <w:multiLevelType w:val="hybridMultilevel"/>
    <w:tmpl w:val="33DCFD88"/>
    <w:lvl w:ilvl="0" w:tplc="7D5A8AD2">
      <w:start w:val="1"/>
      <w:numFmt w:val="bullet"/>
      <w:lvlText w:val=""/>
      <w:lvlJc w:val="left"/>
      <w:pPr>
        <w:ind w:left="720" w:hanging="360"/>
      </w:pPr>
      <w:rPr>
        <w:rFonts w:ascii="Symbol" w:hAnsi="Symbol" w:hint="default"/>
      </w:rPr>
    </w:lvl>
    <w:lvl w:ilvl="1" w:tplc="329273C0" w:tentative="1">
      <w:start w:val="1"/>
      <w:numFmt w:val="bullet"/>
      <w:lvlText w:val="o"/>
      <w:lvlJc w:val="left"/>
      <w:pPr>
        <w:ind w:left="1440" w:hanging="360"/>
      </w:pPr>
      <w:rPr>
        <w:rFonts w:ascii="Courier New" w:hAnsi="Courier New" w:hint="default"/>
      </w:rPr>
    </w:lvl>
    <w:lvl w:ilvl="2" w:tplc="2D94D6E4" w:tentative="1">
      <w:start w:val="1"/>
      <w:numFmt w:val="bullet"/>
      <w:lvlText w:val=""/>
      <w:lvlJc w:val="left"/>
      <w:pPr>
        <w:ind w:left="2160" w:hanging="360"/>
      </w:pPr>
      <w:rPr>
        <w:rFonts w:ascii="Wingdings" w:hAnsi="Wingdings" w:hint="default"/>
      </w:rPr>
    </w:lvl>
    <w:lvl w:ilvl="3" w:tplc="8E942E7C" w:tentative="1">
      <w:start w:val="1"/>
      <w:numFmt w:val="bullet"/>
      <w:lvlText w:val=""/>
      <w:lvlJc w:val="left"/>
      <w:pPr>
        <w:ind w:left="2880" w:hanging="360"/>
      </w:pPr>
      <w:rPr>
        <w:rFonts w:ascii="Symbol" w:hAnsi="Symbol" w:hint="default"/>
      </w:rPr>
    </w:lvl>
    <w:lvl w:ilvl="4" w:tplc="92D20F9A" w:tentative="1">
      <w:start w:val="1"/>
      <w:numFmt w:val="bullet"/>
      <w:lvlText w:val="o"/>
      <w:lvlJc w:val="left"/>
      <w:pPr>
        <w:ind w:left="3600" w:hanging="360"/>
      </w:pPr>
      <w:rPr>
        <w:rFonts w:ascii="Courier New" w:hAnsi="Courier New" w:hint="default"/>
      </w:rPr>
    </w:lvl>
    <w:lvl w:ilvl="5" w:tplc="E91ED3A4" w:tentative="1">
      <w:start w:val="1"/>
      <w:numFmt w:val="bullet"/>
      <w:lvlText w:val=""/>
      <w:lvlJc w:val="left"/>
      <w:pPr>
        <w:ind w:left="4320" w:hanging="360"/>
      </w:pPr>
      <w:rPr>
        <w:rFonts w:ascii="Wingdings" w:hAnsi="Wingdings" w:hint="default"/>
      </w:rPr>
    </w:lvl>
    <w:lvl w:ilvl="6" w:tplc="DCFC5352" w:tentative="1">
      <w:start w:val="1"/>
      <w:numFmt w:val="bullet"/>
      <w:lvlText w:val=""/>
      <w:lvlJc w:val="left"/>
      <w:pPr>
        <w:ind w:left="5040" w:hanging="360"/>
      </w:pPr>
      <w:rPr>
        <w:rFonts w:ascii="Symbol" w:hAnsi="Symbol" w:hint="default"/>
      </w:rPr>
    </w:lvl>
    <w:lvl w:ilvl="7" w:tplc="00DAF00E" w:tentative="1">
      <w:start w:val="1"/>
      <w:numFmt w:val="bullet"/>
      <w:lvlText w:val="o"/>
      <w:lvlJc w:val="left"/>
      <w:pPr>
        <w:ind w:left="5760" w:hanging="360"/>
      </w:pPr>
      <w:rPr>
        <w:rFonts w:ascii="Courier New" w:hAnsi="Courier New" w:hint="default"/>
      </w:rPr>
    </w:lvl>
    <w:lvl w:ilvl="8" w:tplc="EE04AC50" w:tentative="1">
      <w:start w:val="1"/>
      <w:numFmt w:val="bullet"/>
      <w:lvlText w:val=""/>
      <w:lvlJc w:val="left"/>
      <w:pPr>
        <w:ind w:left="6480" w:hanging="360"/>
      </w:pPr>
      <w:rPr>
        <w:rFonts w:ascii="Wingdings" w:hAnsi="Wingdings" w:hint="default"/>
      </w:rPr>
    </w:lvl>
  </w:abstractNum>
  <w:abstractNum w:abstractNumId="30"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7092B"/>
    <w:multiLevelType w:val="hybridMultilevel"/>
    <w:tmpl w:val="B838CB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2C2C0D"/>
    <w:multiLevelType w:val="hybridMultilevel"/>
    <w:tmpl w:val="E86AB296"/>
    <w:lvl w:ilvl="0" w:tplc="C1AC9684">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403287697">
    <w:abstractNumId w:val="5"/>
  </w:num>
  <w:num w:numId="2" w16cid:durableId="1834904736">
    <w:abstractNumId w:val="14"/>
  </w:num>
  <w:num w:numId="3" w16cid:durableId="1270428262">
    <w:abstractNumId w:val="29"/>
  </w:num>
  <w:num w:numId="4" w16cid:durableId="1602907650">
    <w:abstractNumId w:val="33"/>
  </w:num>
  <w:num w:numId="5" w16cid:durableId="1111825445">
    <w:abstractNumId w:val="18"/>
  </w:num>
  <w:num w:numId="6" w16cid:durableId="1306819507">
    <w:abstractNumId w:val="8"/>
  </w:num>
  <w:num w:numId="7" w16cid:durableId="583614856">
    <w:abstractNumId w:val="30"/>
  </w:num>
  <w:num w:numId="8" w16cid:durableId="1166633218">
    <w:abstractNumId w:val="11"/>
  </w:num>
  <w:num w:numId="9" w16cid:durableId="1454252795">
    <w:abstractNumId w:val="4"/>
  </w:num>
  <w:num w:numId="10" w16cid:durableId="1605528477">
    <w:abstractNumId w:val="28"/>
  </w:num>
  <w:num w:numId="11" w16cid:durableId="31270022">
    <w:abstractNumId w:val="31"/>
  </w:num>
  <w:num w:numId="12" w16cid:durableId="566259321">
    <w:abstractNumId w:val="22"/>
  </w:num>
  <w:num w:numId="13" w16cid:durableId="749622789">
    <w:abstractNumId w:val="7"/>
  </w:num>
  <w:num w:numId="14" w16cid:durableId="1361734705">
    <w:abstractNumId w:val="6"/>
  </w:num>
  <w:num w:numId="15" w16cid:durableId="774640370">
    <w:abstractNumId w:val="9"/>
  </w:num>
  <w:num w:numId="16" w16cid:durableId="1370062742">
    <w:abstractNumId w:val="21"/>
  </w:num>
  <w:num w:numId="17" w16cid:durableId="1841698005">
    <w:abstractNumId w:val="1"/>
  </w:num>
  <w:num w:numId="18" w16cid:durableId="401295661">
    <w:abstractNumId w:val="25"/>
  </w:num>
  <w:num w:numId="19" w16cid:durableId="836186277">
    <w:abstractNumId w:val="0"/>
  </w:num>
  <w:num w:numId="20" w16cid:durableId="525487296">
    <w:abstractNumId w:val="34"/>
  </w:num>
  <w:num w:numId="21" w16cid:durableId="801191912">
    <w:abstractNumId w:val="2"/>
  </w:num>
  <w:num w:numId="22" w16cid:durableId="1570534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594652">
    <w:abstractNumId w:val="16"/>
  </w:num>
  <w:num w:numId="24" w16cid:durableId="150560386">
    <w:abstractNumId w:val="26"/>
  </w:num>
  <w:num w:numId="25" w16cid:durableId="553658883">
    <w:abstractNumId w:val="12"/>
  </w:num>
  <w:num w:numId="26" w16cid:durableId="1189565179">
    <w:abstractNumId w:val="27"/>
  </w:num>
  <w:num w:numId="27" w16cid:durableId="1022512676">
    <w:abstractNumId w:val="10"/>
  </w:num>
  <w:num w:numId="28" w16cid:durableId="170730001">
    <w:abstractNumId w:val="13"/>
  </w:num>
  <w:num w:numId="29" w16cid:durableId="233515786">
    <w:abstractNumId w:val="24"/>
  </w:num>
  <w:num w:numId="30" w16cid:durableId="1141382979">
    <w:abstractNumId w:val="12"/>
  </w:num>
  <w:num w:numId="31" w16cid:durableId="75593824">
    <w:abstractNumId w:val="3"/>
  </w:num>
  <w:num w:numId="32" w16cid:durableId="2088110904">
    <w:abstractNumId w:val="17"/>
  </w:num>
  <w:num w:numId="33" w16cid:durableId="124080493">
    <w:abstractNumId w:val="12"/>
  </w:num>
  <w:num w:numId="34" w16cid:durableId="1377390768">
    <w:abstractNumId w:val="12"/>
  </w:num>
  <w:num w:numId="35" w16cid:durableId="9843498">
    <w:abstractNumId w:val="12"/>
  </w:num>
  <w:num w:numId="36" w16cid:durableId="1692805657">
    <w:abstractNumId w:val="12"/>
  </w:num>
  <w:num w:numId="37" w16cid:durableId="1967853050">
    <w:abstractNumId w:val="32"/>
  </w:num>
  <w:num w:numId="38" w16cid:durableId="170684484">
    <w:abstractNumId w:val="12"/>
  </w:num>
  <w:num w:numId="39" w16cid:durableId="1733312074">
    <w:abstractNumId w:val="15"/>
  </w:num>
  <w:num w:numId="40" w16cid:durableId="1504322401">
    <w:abstractNumId w:val="23"/>
  </w:num>
  <w:num w:numId="41" w16cid:durableId="163597643">
    <w:abstractNumId w:val="20"/>
  </w:num>
  <w:num w:numId="42" w16cid:durableId="486942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32B16"/>
    <w:rsid w:val="00034478"/>
    <w:rsid w:val="0004381A"/>
    <w:rsid w:val="00047E4C"/>
    <w:rsid w:val="00052CE3"/>
    <w:rsid w:val="00055267"/>
    <w:rsid w:val="00062F00"/>
    <w:rsid w:val="00063211"/>
    <w:rsid w:val="00067924"/>
    <w:rsid w:val="00073624"/>
    <w:rsid w:val="000812A3"/>
    <w:rsid w:val="000A143E"/>
    <w:rsid w:val="000A2B3A"/>
    <w:rsid w:val="000A63D0"/>
    <w:rsid w:val="000A7D0E"/>
    <w:rsid w:val="000B3386"/>
    <w:rsid w:val="000B3AA3"/>
    <w:rsid w:val="000E1A2E"/>
    <w:rsid w:val="000E3F86"/>
    <w:rsid w:val="000F5C2D"/>
    <w:rsid w:val="0010178C"/>
    <w:rsid w:val="00113746"/>
    <w:rsid w:val="00117A1B"/>
    <w:rsid w:val="00121B20"/>
    <w:rsid w:val="00131156"/>
    <w:rsid w:val="001527EF"/>
    <w:rsid w:val="00155F87"/>
    <w:rsid w:val="00167B4F"/>
    <w:rsid w:val="00177F65"/>
    <w:rsid w:val="0019042D"/>
    <w:rsid w:val="00197936"/>
    <w:rsid w:val="001A4902"/>
    <w:rsid w:val="001A55B8"/>
    <w:rsid w:val="001B1543"/>
    <w:rsid w:val="001D3ADA"/>
    <w:rsid w:val="001D4D0C"/>
    <w:rsid w:val="002021D1"/>
    <w:rsid w:val="002164A7"/>
    <w:rsid w:val="00225547"/>
    <w:rsid w:val="0023198B"/>
    <w:rsid w:val="00232B75"/>
    <w:rsid w:val="00237594"/>
    <w:rsid w:val="00244BC1"/>
    <w:rsid w:val="00245EA7"/>
    <w:rsid w:val="00262099"/>
    <w:rsid w:val="002628E5"/>
    <w:rsid w:val="00262C02"/>
    <w:rsid w:val="00270B7F"/>
    <w:rsid w:val="00271897"/>
    <w:rsid w:val="002744A6"/>
    <w:rsid w:val="00277E3D"/>
    <w:rsid w:val="00280014"/>
    <w:rsid w:val="0029158B"/>
    <w:rsid w:val="002958A7"/>
    <w:rsid w:val="002A1BD4"/>
    <w:rsid w:val="002A5A65"/>
    <w:rsid w:val="002C2E91"/>
    <w:rsid w:val="002D5091"/>
    <w:rsid w:val="002F782F"/>
    <w:rsid w:val="00302521"/>
    <w:rsid w:val="00305253"/>
    <w:rsid w:val="00306C86"/>
    <w:rsid w:val="00312DDA"/>
    <w:rsid w:val="00323AF4"/>
    <w:rsid w:val="00327556"/>
    <w:rsid w:val="003407C0"/>
    <w:rsid w:val="0035591A"/>
    <w:rsid w:val="00360BDE"/>
    <w:rsid w:val="00362B33"/>
    <w:rsid w:val="00363196"/>
    <w:rsid w:val="003644FA"/>
    <w:rsid w:val="00365BE8"/>
    <w:rsid w:val="003812E0"/>
    <w:rsid w:val="0038686F"/>
    <w:rsid w:val="003E3F17"/>
    <w:rsid w:val="003E61B7"/>
    <w:rsid w:val="004030AB"/>
    <w:rsid w:val="00404D38"/>
    <w:rsid w:val="004122D5"/>
    <w:rsid w:val="00414471"/>
    <w:rsid w:val="00427F14"/>
    <w:rsid w:val="00455162"/>
    <w:rsid w:val="004601ED"/>
    <w:rsid w:val="0047556B"/>
    <w:rsid w:val="00476E90"/>
    <w:rsid w:val="00477967"/>
    <w:rsid w:val="004832E3"/>
    <w:rsid w:val="004932BD"/>
    <w:rsid w:val="0049402A"/>
    <w:rsid w:val="00496DF0"/>
    <w:rsid w:val="004B6EFF"/>
    <w:rsid w:val="004D0430"/>
    <w:rsid w:val="004D16B9"/>
    <w:rsid w:val="004D5FB5"/>
    <w:rsid w:val="004F4F07"/>
    <w:rsid w:val="0050774B"/>
    <w:rsid w:val="005169F4"/>
    <w:rsid w:val="00517F94"/>
    <w:rsid w:val="00522F63"/>
    <w:rsid w:val="00525A93"/>
    <w:rsid w:val="005305C2"/>
    <w:rsid w:val="005376D1"/>
    <w:rsid w:val="00542021"/>
    <w:rsid w:val="00567A46"/>
    <w:rsid w:val="00577FED"/>
    <w:rsid w:val="00592F7C"/>
    <w:rsid w:val="005A4E85"/>
    <w:rsid w:val="005A55B5"/>
    <w:rsid w:val="005B0977"/>
    <w:rsid w:val="005C44BD"/>
    <w:rsid w:val="005C44E4"/>
    <w:rsid w:val="005C7E29"/>
    <w:rsid w:val="005D73D9"/>
    <w:rsid w:val="00622E34"/>
    <w:rsid w:val="00622F41"/>
    <w:rsid w:val="00626271"/>
    <w:rsid w:val="006265EA"/>
    <w:rsid w:val="0063541B"/>
    <w:rsid w:val="006354F6"/>
    <w:rsid w:val="00647770"/>
    <w:rsid w:val="00673AFC"/>
    <w:rsid w:val="00674D78"/>
    <w:rsid w:val="006800E3"/>
    <w:rsid w:val="006920A0"/>
    <w:rsid w:val="00692CF6"/>
    <w:rsid w:val="00694C1C"/>
    <w:rsid w:val="006950F6"/>
    <w:rsid w:val="006C4EC1"/>
    <w:rsid w:val="006D356B"/>
    <w:rsid w:val="006E01E3"/>
    <w:rsid w:val="006F700B"/>
    <w:rsid w:val="007025CB"/>
    <w:rsid w:val="007107A5"/>
    <w:rsid w:val="00712CA6"/>
    <w:rsid w:val="00721DAF"/>
    <w:rsid w:val="00734442"/>
    <w:rsid w:val="00744827"/>
    <w:rsid w:val="007457A7"/>
    <w:rsid w:val="007600E2"/>
    <w:rsid w:val="0076118E"/>
    <w:rsid w:val="0076340C"/>
    <w:rsid w:val="007710A4"/>
    <w:rsid w:val="00771C8F"/>
    <w:rsid w:val="00775752"/>
    <w:rsid w:val="0078592F"/>
    <w:rsid w:val="007A2043"/>
    <w:rsid w:val="007A283D"/>
    <w:rsid w:val="007B0AF3"/>
    <w:rsid w:val="007B3DA1"/>
    <w:rsid w:val="007B5796"/>
    <w:rsid w:val="007C6BE8"/>
    <w:rsid w:val="007D71D2"/>
    <w:rsid w:val="007E4699"/>
    <w:rsid w:val="007E69D6"/>
    <w:rsid w:val="007E6AD2"/>
    <w:rsid w:val="007F5289"/>
    <w:rsid w:val="0081230B"/>
    <w:rsid w:val="00821273"/>
    <w:rsid w:val="008312E7"/>
    <w:rsid w:val="00835401"/>
    <w:rsid w:val="00836B62"/>
    <w:rsid w:val="00837D66"/>
    <w:rsid w:val="00841941"/>
    <w:rsid w:val="00843051"/>
    <w:rsid w:val="008575F9"/>
    <w:rsid w:val="00867398"/>
    <w:rsid w:val="0088711D"/>
    <w:rsid w:val="00887383"/>
    <w:rsid w:val="008923C4"/>
    <w:rsid w:val="00892568"/>
    <w:rsid w:val="008967B3"/>
    <w:rsid w:val="008A6FA4"/>
    <w:rsid w:val="008B34D3"/>
    <w:rsid w:val="008B691C"/>
    <w:rsid w:val="008C6F0D"/>
    <w:rsid w:val="008E3133"/>
    <w:rsid w:val="008F4280"/>
    <w:rsid w:val="009024BA"/>
    <w:rsid w:val="00902584"/>
    <w:rsid w:val="00902FD8"/>
    <w:rsid w:val="00907F1E"/>
    <w:rsid w:val="00912CDF"/>
    <w:rsid w:val="00916584"/>
    <w:rsid w:val="00916DD5"/>
    <w:rsid w:val="009246A3"/>
    <w:rsid w:val="009355D7"/>
    <w:rsid w:val="00935EB0"/>
    <w:rsid w:val="00935ECC"/>
    <w:rsid w:val="0093747A"/>
    <w:rsid w:val="00943723"/>
    <w:rsid w:val="009505CE"/>
    <w:rsid w:val="00964234"/>
    <w:rsid w:val="00971B8E"/>
    <w:rsid w:val="009837ED"/>
    <w:rsid w:val="009B0FA1"/>
    <w:rsid w:val="009E4C8D"/>
    <w:rsid w:val="00A00B78"/>
    <w:rsid w:val="00A0131D"/>
    <w:rsid w:val="00A13943"/>
    <w:rsid w:val="00A1722A"/>
    <w:rsid w:val="00A32ADA"/>
    <w:rsid w:val="00A37060"/>
    <w:rsid w:val="00A5315E"/>
    <w:rsid w:val="00A634E8"/>
    <w:rsid w:val="00A84875"/>
    <w:rsid w:val="00A922E1"/>
    <w:rsid w:val="00A956ED"/>
    <w:rsid w:val="00A9681F"/>
    <w:rsid w:val="00AA367F"/>
    <w:rsid w:val="00AA4633"/>
    <w:rsid w:val="00AA6805"/>
    <w:rsid w:val="00AA7801"/>
    <w:rsid w:val="00AB15D9"/>
    <w:rsid w:val="00AB2BCA"/>
    <w:rsid w:val="00AB4692"/>
    <w:rsid w:val="00AD5626"/>
    <w:rsid w:val="00AD6676"/>
    <w:rsid w:val="00AD694F"/>
    <w:rsid w:val="00B00F28"/>
    <w:rsid w:val="00B3089E"/>
    <w:rsid w:val="00B31170"/>
    <w:rsid w:val="00B361BF"/>
    <w:rsid w:val="00B6125A"/>
    <w:rsid w:val="00B7017C"/>
    <w:rsid w:val="00B81512"/>
    <w:rsid w:val="00B81B4D"/>
    <w:rsid w:val="00B91BD6"/>
    <w:rsid w:val="00B91ED0"/>
    <w:rsid w:val="00BB39B8"/>
    <w:rsid w:val="00BB7564"/>
    <w:rsid w:val="00BC0D96"/>
    <w:rsid w:val="00BC227E"/>
    <w:rsid w:val="00BC7BF0"/>
    <w:rsid w:val="00BD68F4"/>
    <w:rsid w:val="00BD7510"/>
    <w:rsid w:val="00BD796D"/>
    <w:rsid w:val="00BE0370"/>
    <w:rsid w:val="00BF1478"/>
    <w:rsid w:val="00BF1E93"/>
    <w:rsid w:val="00C06CF7"/>
    <w:rsid w:val="00C260E2"/>
    <w:rsid w:val="00C322E3"/>
    <w:rsid w:val="00C560DD"/>
    <w:rsid w:val="00C96063"/>
    <w:rsid w:val="00C96167"/>
    <w:rsid w:val="00CA1F5D"/>
    <w:rsid w:val="00CA5D0F"/>
    <w:rsid w:val="00CA7692"/>
    <w:rsid w:val="00CB2B52"/>
    <w:rsid w:val="00CB2C2E"/>
    <w:rsid w:val="00CC35B7"/>
    <w:rsid w:val="00CC42F9"/>
    <w:rsid w:val="00CC5826"/>
    <w:rsid w:val="00CC5C55"/>
    <w:rsid w:val="00CE2F22"/>
    <w:rsid w:val="00CF0E12"/>
    <w:rsid w:val="00CF19D7"/>
    <w:rsid w:val="00CF2FCB"/>
    <w:rsid w:val="00CF32F2"/>
    <w:rsid w:val="00CF404F"/>
    <w:rsid w:val="00CF7222"/>
    <w:rsid w:val="00D10D43"/>
    <w:rsid w:val="00D1251F"/>
    <w:rsid w:val="00D23AB5"/>
    <w:rsid w:val="00D327C7"/>
    <w:rsid w:val="00D50C8D"/>
    <w:rsid w:val="00D65A1A"/>
    <w:rsid w:val="00D91B51"/>
    <w:rsid w:val="00DA3372"/>
    <w:rsid w:val="00DA6613"/>
    <w:rsid w:val="00DB48C5"/>
    <w:rsid w:val="00DB725F"/>
    <w:rsid w:val="00DD1E8F"/>
    <w:rsid w:val="00DE2996"/>
    <w:rsid w:val="00DE53C9"/>
    <w:rsid w:val="00DF6DBC"/>
    <w:rsid w:val="00E02B15"/>
    <w:rsid w:val="00E07686"/>
    <w:rsid w:val="00E21C83"/>
    <w:rsid w:val="00E222AC"/>
    <w:rsid w:val="00E25C2B"/>
    <w:rsid w:val="00E304D3"/>
    <w:rsid w:val="00E32CFB"/>
    <w:rsid w:val="00E331CC"/>
    <w:rsid w:val="00E507C9"/>
    <w:rsid w:val="00E72F2B"/>
    <w:rsid w:val="00E76175"/>
    <w:rsid w:val="00E825E1"/>
    <w:rsid w:val="00E86CF4"/>
    <w:rsid w:val="00E97AF6"/>
    <w:rsid w:val="00EA5217"/>
    <w:rsid w:val="00EB2878"/>
    <w:rsid w:val="00EC13A6"/>
    <w:rsid w:val="00ED180C"/>
    <w:rsid w:val="00ED61CD"/>
    <w:rsid w:val="00EE4204"/>
    <w:rsid w:val="00EF12DD"/>
    <w:rsid w:val="00F02DBA"/>
    <w:rsid w:val="00F128A9"/>
    <w:rsid w:val="00F32479"/>
    <w:rsid w:val="00F32AA9"/>
    <w:rsid w:val="00F5482B"/>
    <w:rsid w:val="00F57063"/>
    <w:rsid w:val="00F92138"/>
    <w:rsid w:val="00FA1FA7"/>
    <w:rsid w:val="00FB246D"/>
    <w:rsid w:val="00FC3D2D"/>
    <w:rsid w:val="00FC4883"/>
    <w:rsid w:val="00FC6D75"/>
    <w:rsid w:val="00FC7ABF"/>
    <w:rsid w:val="00FE1684"/>
    <w:rsid w:val="00FE5839"/>
    <w:rsid w:val="00FE5CCD"/>
    <w:rsid w:val="00FF7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ED5E4A"/>
  <w15:docId w15:val="{B446E739-3D50-4FD8-A761-3198C6D1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7B0AF3"/>
    <w:pPr>
      <w:suppressAutoHyphens w:val="0"/>
      <w:spacing w:before="480" w:after="0" w:line="276" w:lineRule="auto"/>
      <w:outlineLvl w:val="9"/>
    </w:pPr>
    <w:rPr>
      <w:rFonts w:asciiTheme="majorHAnsi" w:hAnsiTheme="majorHAnsi"/>
      <w:b/>
      <w:color w:val="365F91" w:themeColor="accent1" w:themeShade="BF"/>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character" w:styleId="Emphasis">
    <w:name w:val="Emphasis"/>
    <w:aliases w:val="Form instruction"/>
    <w:basedOn w:val="DefaultParagraphFont"/>
    <w:uiPriority w:val="20"/>
    <w:qFormat/>
    <w:rsid w:val="00AD5626"/>
    <w:rPr>
      <w:rFonts w:ascii="Calibri" w:hAnsi="Calibri"/>
      <w:i/>
      <w:iCs/>
      <w:color w:val="A6A6A6" w:themeColor="background1" w:themeShade="A6"/>
      <w:sz w:val="20"/>
    </w:rPr>
  </w:style>
  <w:style w:type="paragraph" w:styleId="NormalWeb">
    <w:name w:val="Normal (Web)"/>
    <w:basedOn w:val="Normal"/>
    <w:uiPriority w:val="99"/>
    <w:semiHidden/>
    <w:unhideWhenUsed/>
    <w:rsid w:val="00A1722A"/>
    <w:pPr>
      <w:spacing w:before="150" w:after="168"/>
    </w:pPr>
    <w:rPr>
      <w:rFonts w:ascii="Times New Roman" w:eastAsia="Times New Roman" w:hAnsi="Times New Roman" w:cs="Times New Roman"/>
      <w:lang w:eastAsia="en-AU"/>
    </w:rPr>
  </w:style>
  <w:style w:type="character" w:styleId="Strong">
    <w:name w:val="Strong"/>
    <w:basedOn w:val="DefaultParagraphFont"/>
    <w:uiPriority w:val="22"/>
    <w:qFormat/>
    <w:rsid w:val="00943723"/>
    <w:rPr>
      <w:bCs/>
    </w:rPr>
  </w:style>
  <w:style w:type="character" w:styleId="IntenseEmphasis">
    <w:name w:val="Intense Emphasis"/>
    <w:basedOn w:val="DefaultParagraphFont"/>
    <w:uiPriority w:val="21"/>
    <w:qFormat/>
    <w:rsid w:val="00943723"/>
    <w:rPr>
      <w:b/>
      <w:bCs/>
      <w:i/>
      <w:iCs/>
      <w:color w:val="4F81BD" w:themeColor="accent1"/>
    </w:rPr>
  </w:style>
  <w:style w:type="paragraph" w:customStyle="1" w:styleId="Procedureheading2">
    <w:name w:val="Procedure heading 2"/>
    <w:basedOn w:val="Heading1"/>
    <w:link w:val="Procedureheading2Char"/>
    <w:qFormat/>
    <w:rsid w:val="00943723"/>
    <w:pPr>
      <w:keepNext w:val="0"/>
      <w:keepLines w:val="0"/>
      <w:suppressAutoHyphens w:val="0"/>
      <w:spacing w:before="0" w:after="0"/>
      <w:contextualSpacing/>
    </w:pPr>
    <w:rPr>
      <w:rFonts w:asciiTheme="minorHAnsi" w:eastAsia="Times New Roman" w:hAnsiTheme="minorHAnsi" w:cs="Calibri"/>
      <w:b/>
      <w:color w:val="365F91" w:themeColor="accent1" w:themeShade="BF"/>
      <w:sz w:val="28"/>
      <w:szCs w:val="28"/>
    </w:rPr>
  </w:style>
  <w:style w:type="character" w:customStyle="1" w:styleId="Procedureheading2Char">
    <w:name w:val="Procedure heading 2 Char"/>
    <w:basedOn w:val="Heading1Char"/>
    <w:link w:val="Procedureheading2"/>
    <w:rsid w:val="00943723"/>
    <w:rPr>
      <w:rFonts w:ascii="Calibri Light" w:eastAsia="Times New Roman" w:hAnsi="Calibri Light" w:cs="Calibri"/>
      <w:b/>
      <w:bCs/>
      <w:color w:val="365F91" w:themeColor="accent1" w:themeShade="BF"/>
      <w:sz w:val="28"/>
      <w:szCs w:val="28"/>
      <w:lang w:val="en-AU"/>
    </w:rPr>
  </w:style>
  <w:style w:type="paragraph" w:customStyle="1" w:styleId="Procedureheading3">
    <w:name w:val="Procedure heading 3"/>
    <w:basedOn w:val="Procedureheading2"/>
    <w:link w:val="Procedureheading3Char"/>
    <w:qFormat/>
    <w:rsid w:val="00943723"/>
    <w:pPr>
      <w:spacing w:before="120" w:after="120"/>
    </w:pPr>
    <w:rPr>
      <w:sz w:val="24"/>
      <w:szCs w:val="24"/>
    </w:rPr>
  </w:style>
  <w:style w:type="paragraph" w:customStyle="1" w:styleId="Procedurenormal">
    <w:name w:val="Procedure normal"/>
    <w:basedOn w:val="Normal"/>
    <w:link w:val="ProcedurenormalChar"/>
    <w:qFormat/>
    <w:rsid w:val="00943723"/>
    <w:pPr>
      <w:ind w:right="538"/>
      <w:contextualSpacing/>
    </w:pPr>
    <w:rPr>
      <w:rFonts w:ascii="Calibri" w:eastAsia="Times New Roman" w:hAnsi="Calibri" w:cs="Calibri"/>
      <w:sz w:val="22"/>
      <w:szCs w:val="22"/>
    </w:rPr>
  </w:style>
  <w:style w:type="character" w:customStyle="1" w:styleId="Procedureheading3Char">
    <w:name w:val="Procedure heading 3 Char"/>
    <w:basedOn w:val="Procedureheading2Char"/>
    <w:link w:val="Procedureheading3"/>
    <w:rsid w:val="00943723"/>
    <w:rPr>
      <w:rFonts w:ascii="Calibri Light" w:eastAsia="Times New Roman" w:hAnsi="Calibri Light" w:cs="Calibri"/>
      <w:b/>
      <w:bCs/>
      <w:color w:val="365F91" w:themeColor="accent1" w:themeShade="BF"/>
      <w:sz w:val="28"/>
      <w:szCs w:val="28"/>
      <w:lang w:val="en-AU"/>
    </w:rPr>
  </w:style>
  <w:style w:type="character" w:customStyle="1" w:styleId="ProcedurenormalChar">
    <w:name w:val="Procedure normal Char"/>
    <w:basedOn w:val="DefaultParagraphFont"/>
    <w:link w:val="Procedurenormal"/>
    <w:rsid w:val="00943723"/>
    <w:rPr>
      <w:rFonts w:ascii="Calibri" w:eastAsia="Times New Roman" w:hAnsi="Calibri" w:cs="Calibri"/>
      <w:sz w:val="22"/>
      <w:szCs w:val="22"/>
      <w:lang w:val="en-AU"/>
    </w:rPr>
  </w:style>
  <w:style w:type="character" w:styleId="FollowedHyperlink">
    <w:name w:val="FollowedHyperlink"/>
    <w:basedOn w:val="DefaultParagraphFont"/>
    <w:uiPriority w:val="99"/>
    <w:semiHidden/>
    <w:unhideWhenUsed/>
    <w:rsid w:val="00177F65"/>
    <w:rPr>
      <w:color w:val="800080" w:themeColor="followedHyperlink"/>
      <w:u w:val="single"/>
    </w:rPr>
  </w:style>
  <w:style w:type="paragraph" w:customStyle="1" w:styleId="Procedureheading1">
    <w:name w:val="Procedure heading 1"/>
    <w:basedOn w:val="Title"/>
    <w:link w:val="Procedureheading1Char"/>
    <w:autoRedefine/>
    <w:qFormat/>
    <w:rsid w:val="00AA6805"/>
    <w:pPr>
      <w:pBdr>
        <w:bottom w:val="none" w:sz="0" w:space="0" w:color="auto"/>
      </w:pBdr>
      <w:spacing w:after="120"/>
    </w:pPr>
    <w:rPr>
      <w:rFonts w:asciiTheme="minorHAnsi" w:hAnsiTheme="minorHAnsi"/>
      <w:b/>
      <w:color w:val="auto"/>
      <w:sz w:val="24"/>
      <w:szCs w:val="24"/>
    </w:rPr>
  </w:style>
  <w:style w:type="character" w:customStyle="1" w:styleId="Procedureheading1Char">
    <w:name w:val="Procedure heading 1 Char"/>
    <w:basedOn w:val="Heading1Char"/>
    <w:link w:val="Procedureheading1"/>
    <w:rsid w:val="00AA6805"/>
    <w:rPr>
      <w:rFonts w:ascii="Calibri Light" w:eastAsiaTheme="majorEastAsia" w:hAnsi="Calibri Light" w:cstheme="majorBidi"/>
      <w:b/>
      <w:bCs/>
      <w:color w:val="002F5F"/>
      <w:spacing w:val="5"/>
      <w:kern w:val="28"/>
      <w:sz w:val="48"/>
      <w:szCs w:val="48"/>
      <w:lang w:val="en-AU"/>
    </w:rPr>
  </w:style>
  <w:style w:type="character" w:styleId="FootnoteReference">
    <w:name w:val="footnote reference"/>
    <w:basedOn w:val="DefaultParagraphFont"/>
    <w:rsid w:val="00AA6805"/>
    <w:rPr>
      <w:vertAlign w:val="superscript"/>
    </w:rPr>
  </w:style>
  <w:style w:type="paragraph" w:styleId="Title">
    <w:name w:val="Title"/>
    <w:basedOn w:val="Normal"/>
    <w:next w:val="Normal"/>
    <w:link w:val="TitleChar"/>
    <w:qFormat/>
    <w:rsid w:val="00AA68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AA680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A6805"/>
    <w:rPr>
      <w:rFonts w:asciiTheme="majorHAnsi" w:eastAsiaTheme="majorEastAsia" w:hAnsiTheme="majorHAnsi" w:cstheme="majorBidi"/>
      <w:i/>
      <w:iCs/>
      <w:color w:val="4F81BD" w:themeColor="accent1"/>
      <w:spacing w:val="15"/>
      <w:lang w:val="en-US"/>
    </w:rPr>
  </w:style>
  <w:style w:type="character" w:customStyle="1" w:styleId="SubtitleChar">
    <w:name w:val="Subtitle Char"/>
    <w:basedOn w:val="DefaultParagraphFont"/>
    <w:link w:val="Subtitle"/>
    <w:rsid w:val="00AA6805"/>
    <w:rPr>
      <w:rFonts w:asciiTheme="majorHAnsi" w:eastAsiaTheme="majorEastAsia" w:hAnsiTheme="majorHAnsi" w:cstheme="majorBidi"/>
      <w:i/>
      <w:iCs/>
      <w:color w:val="4F81BD" w:themeColor="accent1"/>
      <w:spacing w:val="15"/>
    </w:rPr>
  </w:style>
  <w:style w:type="paragraph" w:customStyle="1" w:styleId="Officeuseonly">
    <w:name w:val="Office use only"/>
    <w:basedOn w:val="Normal"/>
    <w:qFormat/>
    <w:rsid w:val="00AA6805"/>
    <w:pPr>
      <w:autoSpaceDE w:val="0"/>
      <w:autoSpaceDN w:val="0"/>
      <w:adjustRightInd w:val="0"/>
      <w:spacing w:after="120"/>
    </w:pPr>
    <w:rPr>
      <w:rFonts w:eastAsia="Times New Roman" w:cs="Times New Roman"/>
      <w:sz w:val="20"/>
      <w:szCs w:val="20"/>
      <w:lang w:val="en-US"/>
    </w:rPr>
  </w:style>
  <w:style w:type="paragraph" w:customStyle="1" w:styleId="Category">
    <w:name w:val="Category"/>
    <w:basedOn w:val="Normal"/>
    <w:qFormat/>
    <w:rsid w:val="00AA6805"/>
    <w:pPr>
      <w:contextualSpacing/>
    </w:pPr>
    <w:rPr>
      <w:rFonts w:eastAsia="Times New Roman" w:cs="Calibri"/>
      <w:b/>
      <w:i/>
      <w:sz w:val="22"/>
      <w:szCs w:val="22"/>
    </w:rPr>
  </w:style>
  <w:style w:type="paragraph" w:customStyle="1" w:styleId="Definitionheading">
    <w:name w:val="Definition heading"/>
    <w:basedOn w:val="Normal"/>
    <w:link w:val="DefinitionheadingChar"/>
    <w:qFormat/>
    <w:rsid w:val="00AD5626"/>
    <w:pPr>
      <w:spacing w:line="360" w:lineRule="auto"/>
      <w:contextualSpacing/>
    </w:pPr>
    <w:rPr>
      <w:rFonts w:eastAsia="Times New Roman" w:cs="Calibri"/>
      <w:b/>
      <w:szCs w:val="22"/>
    </w:rPr>
  </w:style>
  <w:style w:type="character" w:customStyle="1" w:styleId="DefinitionheadingChar">
    <w:name w:val="Definition heading Char"/>
    <w:basedOn w:val="DefaultParagraphFont"/>
    <w:link w:val="Definitionheading"/>
    <w:rsid w:val="00AD5626"/>
    <w:rPr>
      <w:rFonts w:eastAsia="Times New Roman" w:cs="Calibri"/>
      <w:b/>
      <w:szCs w:val="22"/>
      <w:lang w:val="en-AU"/>
    </w:rPr>
  </w:style>
  <w:style w:type="paragraph" w:customStyle="1" w:styleId="Normal1">
    <w:name w:val="Normal1"/>
    <w:basedOn w:val="Normal"/>
    <w:link w:val="NormalChar"/>
    <w:qFormat/>
    <w:rsid w:val="0035591A"/>
    <w:pPr>
      <w:spacing w:before="120" w:after="120"/>
    </w:pPr>
    <w:rPr>
      <w:rFonts w:ascii="Calibri" w:hAnsi="Calibri"/>
      <w:sz w:val="22"/>
      <w:szCs w:val="20"/>
      <w:lang w:val="en-US"/>
    </w:rPr>
  </w:style>
  <w:style w:type="character" w:customStyle="1" w:styleId="NormalChar">
    <w:name w:val="Normal Char"/>
    <w:basedOn w:val="DefaultParagraphFont"/>
    <w:link w:val="Normal1"/>
    <w:rsid w:val="0035591A"/>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olice.act.gov.au/contact.aspx" TargetMode="External"/><Relationship Id="rId18" Type="http://schemas.openxmlformats.org/officeDocument/2006/relationships/hyperlink" Target="http://www.det.act.gov.au/contact_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ET.Legal.Liaison@act.gov.au" TargetMode="External"/><Relationship Id="rId17" Type="http://schemas.openxmlformats.org/officeDocument/2006/relationships/hyperlink" Target="http://www.dhcs.act.gov.au/home/contact_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a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t.act.gov.au./contact_u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ombudsman.act.gov.au/" TargetMode="External"/><Relationship Id="rId23" Type="http://schemas.openxmlformats.org/officeDocument/2006/relationships/footer" Target="footer2.xml"/><Relationship Id="rId10" Type="http://schemas.openxmlformats.org/officeDocument/2006/relationships/hyperlink" Target="http://www.det.act.gov.au./contact_us" TargetMode="External"/><Relationship Id="rId19" Type="http://schemas.openxmlformats.org/officeDocument/2006/relationships/hyperlink" Target="http://www.legislation.act.gov.au/a/2014-24/default.asp" TargetMode="External"/><Relationship Id="rId4" Type="http://schemas.openxmlformats.org/officeDocument/2006/relationships/settings" Target="settings.xml"/><Relationship Id="rId9" Type="http://schemas.openxmlformats.org/officeDocument/2006/relationships/hyperlink" Target="http://www.det.act.gov.au/school_education/directory_of_schools" TargetMode="External"/><Relationship Id="rId14" Type="http://schemas.openxmlformats.org/officeDocument/2006/relationships/hyperlink" Target="http://www.hrc.act.gov.au/humanrigh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8EF13-219A-4ECE-98EE-311730D8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Complaints Procedure</vt:lpstr>
    </vt:vector>
  </TitlesOfParts>
  <Company>ACT Government</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subject>Complaints Procedure</dc:subject>
  <dc:creator>ACT Education and Training</dc:creator>
  <cp:lastModifiedBy>Foley, Marianne</cp:lastModifiedBy>
  <cp:revision>2</cp:revision>
  <cp:lastPrinted>2018-11-29T01:58:00Z</cp:lastPrinted>
  <dcterms:created xsi:type="dcterms:W3CDTF">2025-06-16T03:30:00Z</dcterms:created>
  <dcterms:modified xsi:type="dcterms:W3CDTF">2025-06-16T03:30:00Z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2025-06-16T03:30:13Z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12f33d1d-f044-465a-b0c4-5bfd06b2b98d</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