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2 Week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will continue learning about states of matter and will finish up with their natural disasters inquiry unit.  We will then move into our Civics and Citizenship inquiry unit for the remainder of term 2.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these topics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(approx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however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r w:rsidDel="00000000" w:rsidR="00000000" w:rsidRPr="00000000">
        <w:rPr>
          <w:rtl w:val="0"/>
        </w:rPr>
      </w:r>
    </w:p>
    <w:p w:rsidR="00000000" w:rsidDel="00000000" w:rsidP="00000000" w:rsidRDefault="00000000" w:rsidRPr="00000000" w14:paraId="00000010">
      <w:pPr>
        <w:spacing w:line="240" w:lineRule="auto"/>
        <w:ind w:left="720" w:firstLine="0"/>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wash our hands with soap frequently</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follow instructions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do not access content on the internet without parents or teachers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410966" cy="2447925"/>
                  <wp:effectExtent b="-1018479" l="1018479" r="1018479" t="-1018479"/>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kind words</w:t>
            </w:r>
          </w:p>
          <w:p w:rsidR="00000000" w:rsidDel="00000000" w:rsidP="00000000" w:rsidRDefault="00000000" w:rsidRPr="00000000" w14:paraId="0000001A">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put our things way</w:t>
            </w:r>
          </w:p>
          <w:p w:rsidR="00000000" w:rsidDel="00000000" w:rsidP="00000000" w:rsidRDefault="00000000" w:rsidRPr="00000000" w14:paraId="0000001B">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 wait our turn when using google meets</w:t>
            </w:r>
          </w:p>
          <w:p w:rsidR="00000000" w:rsidDel="00000000" w:rsidP="00000000" w:rsidRDefault="00000000" w:rsidRPr="00000000" w14:paraId="0000001C">
            <w:pPr>
              <w:widowControl w:val="0"/>
              <w:spacing w:line="240" w:lineRule="auto"/>
              <w:ind w:left="72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numPr>
                <w:ilvl w:val="0"/>
                <w:numId w:val="5"/>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try our best</w:t>
            </w:r>
          </w:p>
          <w:p w:rsidR="00000000" w:rsidDel="00000000" w:rsidP="00000000" w:rsidRDefault="00000000" w:rsidRPr="00000000" w14:paraId="00000021">
            <w:pPr>
              <w:widowControl w:val="0"/>
              <w:numPr>
                <w:ilvl w:val="0"/>
                <w:numId w:val="5"/>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ask questions to find out something new</w:t>
            </w:r>
          </w:p>
          <w:p w:rsidR="00000000" w:rsidDel="00000000" w:rsidP="00000000" w:rsidRDefault="00000000" w:rsidRPr="00000000" w14:paraId="00000022">
            <w:pPr>
              <w:widowControl w:val="0"/>
              <w:numPr>
                <w:ilvl w:val="0"/>
                <w:numId w:val="5"/>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our chromes appropriately </w:t>
            </w:r>
          </w:p>
        </w:tc>
      </w:tr>
    </w:tbl>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5">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Hot Reads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Comprehension </w:t>
            </w:r>
          </w:p>
          <w:p w:rsidR="00000000" w:rsidDel="00000000" w:rsidP="00000000" w:rsidRDefault="00000000" w:rsidRPr="00000000" w14:paraId="0000003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Audio book Chapter 12 - </w:t>
            </w: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3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Apostrophes showing possession</w:t>
            </w:r>
          </w:p>
        </w:tc>
        <w:tc>
          <w:tcP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Speech Writing</w:t>
            </w:r>
          </w:p>
          <w:p w:rsidR="00000000" w:rsidDel="00000000" w:rsidP="00000000" w:rsidRDefault="00000000" w:rsidRPr="00000000" w14:paraId="0000003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does a good speech sound like?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cyan"/>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10:30 Simultaneous Reading Time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cyan"/>
              </w:rPr>
            </w:pPr>
            <w:r w:rsidDel="00000000" w:rsidR="00000000" w:rsidRPr="00000000">
              <w:rPr>
                <w:rtl w:val="0"/>
              </w:rPr>
            </w:r>
          </w:p>
          <w:p w:rsidR="00000000" w:rsidDel="00000000" w:rsidP="00000000" w:rsidRDefault="00000000" w:rsidRPr="00000000" w14:paraId="0000003C">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Comprehension </w:t>
            </w:r>
          </w:p>
          <w:p w:rsidR="00000000" w:rsidDel="00000000" w:rsidP="00000000" w:rsidRDefault="00000000" w:rsidRPr="00000000" w14:paraId="0000003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Audio book Chapter 13 - </w:t>
            </w:r>
            <w:r w:rsidDel="00000000" w:rsidR="00000000" w:rsidRPr="00000000">
              <w:rPr>
                <w:rFonts w:ascii="Comic Sans MS" w:cs="Comic Sans MS" w:eastAsia="Comic Sans MS" w:hAnsi="Comic Sans MS"/>
                <w:rtl w:val="0"/>
              </w:rPr>
              <w:t xml:space="preserve">Please refer to google classroom for instructions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National Geographic</w:t>
            </w:r>
          </w:p>
          <w:p w:rsidR="00000000" w:rsidDel="00000000" w:rsidP="00000000" w:rsidRDefault="00000000" w:rsidRPr="00000000" w14:paraId="0000004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Continued from last weeks work</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Let’s take a trip around the world together. See google classroom for details -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then or than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4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Mrs Middleton in her google classrooms. If you haven’t joined yet, the Classroom code is </w:t>
            </w:r>
          </w:p>
          <w:p w:rsidR="00000000" w:rsidDel="00000000" w:rsidP="00000000" w:rsidRDefault="00000000" w:rsidRPr="00000000" w14:paraId="00000048">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Comic Sans MS" w:cs="Comic Sans MS" w:eastAsia="Comic Sans MS" w:hAnsi="Comic Sans MS"/>
                <w:sz w:val="36"/>
                <w:szCs w:val="36"/>
              </w:rPr>
            </w:pPr>
            <w:r w:rsidDel="00000000" w:rsidR="00000000" w:rsidRPr="00000000">
              <w:rPr>
                <w:rFonts w:ascii="Calibri" w:cs="Calibri" w:eastAsia="Calibri" w:hAnsi="Calibri"/>
                <w:sz w:val="36"/>
                <w:szCs w:val="36"/>
                <w:rtl w:val="0"/>
              </w:rPr>
              <w:t xml:space="preserve">kextxrv</w:t>
            </w:r>
            <w:r w:rsidDel="00000000" w:rsidR="00000000" w:rsidRPr="00000000">
              <w:rPr>
                <w:rtl w:val="0"/>
              </w:rPr>
            </w:r>
          </w:p>
          <w:p w:rsidR="00000000" w:rsidDel="00000000" w:rsidP="00000000" w:rsidRDefault="00000000" w:rsidRPr="00000000" w14:paraId="0000004A">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4C">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your or you’re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Catch up</w:t>
            </w:r>
          </w:p>
          <w:p w:rsidR="00000000" w:rsidDel="00000000" w:rsidP="00000000" w:rsidRDefault="00000000" w:rsidRPr="00000000" w14:paraId="0000004E">
            <w:pPr>
              <w:widowControl w:val="0"/>
              <w:spacing w:line="240" w:lineRule="auto"/>
              <w:rPr>
                <w:rFonts w:ascii="Comic Sans MS" w:cs="Comic Sans MS" w:eastAsia="Comic Sans MS" w:hAnsi="Comic Sans MS"/>
                <w:b w:val="1"/>
                <w:shd w:fill="ff9900" w:val="clear"/>
              </w:rPr>
            </w:pPr>
            <w:r w:rsidDel="00000000" w:rsidR="00000000" w:rsidRPr="00000000">
              <w:rPr>
                <w:rFonts w:ascii="Comic Sans MS" w:cs="Comic Sans MS" w:eastAsia="Comic Sans MS" w:hAnsi="Comic Sans MS"/>
                <w:rtl w:val="0"/>
              </w:rPr>
              <w:t xml:space="preserve">This time has been allocated for you to finish off and catch up on any work that you have missed this term in preparation for returning to the classroom next week.</w:t>
            </w:r>
            <w:r w:rsidDel="00000000" w:rsidR="00000000" w:rsidRPr="00000000">
              <w:rPr>
                <w:rFonts w:ascii="Comic Sans MS" w:cs="Comic Sans MS" w:eastAsia="Comic Sans MS" w:hAnsi="Comic Sans MS"/>
                <w:b w:val="1"/>
                <w:shd w:fill="ff9900" w:val="clear"/>
                <w:rtl w:val="0"/>
              </w:rPr>
              <w:t xml:space="preserve"> </w:t>
            </w:r>
          </w:p>
          <w:p w:rsidR="00000000" w:rsidDel="00000000" w:rsidP="00000000" w:rsidRDefault="00000000" w:rsidRPr="00000000" w14:paraId="0000004F">
            <w:pPr>
              <w:widowControl w:val="0"/>
              <w:spacing w:line="240" w:lineRule="auto"/>
              <w:rPr>
                <w:rFonts w:ascii="Comic Sans MS" w:cs="Comic Sans MS" w:eastAsia="Comic Sans MS" w:hAnsi="Comic Sans MS"/>
                <w:b w:val="1"/>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tc>
      </w:tr>
      <w:tr>
        <w:trPr>
          <w:trHeight w:val="21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Angles - lines, intervals and rays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6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their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Catch up</w:t>
            </w:r>
          </w:p>
          <w:p w:rsidR="00000000" w:rsidDel="00000000" w:rsidP="00000000" w:rsidRDefault="00000000" w:rsidRPr="00000000" w14:paraId="0000006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time has been allocated for you to finish off and catch up on any work that you have missed this term in preparation for returning to the classroom next week. </w:t>
            </w:r>
          </w:p>
          <w:p w:rsidR="00000000" w:rsidDel="00000000" w:rsidP="00000000" w:rsidRDefault="00000000" w:rsidRPr="00000000" w14:paraId="0000006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Priority is in this order</w:t>
            </w:r>
          </w:p>
          <w:p w:rsidR="00000000" w:rsidDel="00000000" w:rsidP="00000000" w:rsidRDefault="00000000" w:rsidRPr="00000000" w14:paraId="00000066">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Persuasive letter</w:t>
            </w:r>
          </w:p>
          <w:p w:rsidR="00000000" w:rsidDel="00000000" w:rsidP="00000000" w:rsidRDefault="00000000" w:rsidRPr="00000000" w14:paraId="00000067">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Persuasive Speech</w:t>
            </w:r>
          </w:p>
          <w:p w:rsidR="00000000" w:rsidDel="00000000" w:rsidP="00000000" w:rsidRDefault="00000000" w:rsidRPr="00000000" w14:paraId="00000068">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w:t>
            </w:r>
          </w:p>
          <w:p w:rsidR="00000000" w:rsidDel="00000000" w:rsidP="00000000" w:rsidRDefault="00000000" w:rsidRPr="00000000" w14:paraId="00000069">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Spelling / grammar</w:t>
            </w:r>
          </w:p>
          <w:p w:rsidR="00000000" w:rsidDel="00000000" w:rsidP="00000000" w:rsidRDefault="00000000" w:rsidRPr="00000000" w14:paraId="0000006A">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w:t>
            </w:r>
          </w:p>
          <w:p w:rsidR="00000000" w:rsidDel="00000000" w:rsidP="00000000" w:rsidRDefault="00000000" w:rsidRPr="00000000" w14:paraId="0000006B">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Science</w:t>
            </w:r>
          </w:p>
          <w:p w:rsidR="00000000" w:rsidDel="00000000" w:rsidP="00000000" w:rsidRDefault="00000000" w:rsidRPr="00000000" w14:paraId="0000006C">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National Geographic</w:t>
            </w:r>
          </w:p>
          <w:p w:rsidR="00000000" w:rsidDel="00000000" w:rsidP="00000000" w:rsidRDefault="00000000" w:rsidRPr="00000000" w14:paraId="0000006D">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Remote learning reflection</w:t>
            </w:r>
          </w:p>
        </w:tc>
        <w:tc>
          <w:tcP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F">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Angles - types of 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Have some fun practising your skills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p w:rsidR="00000000" w:rsidDel="00000000" w:rsidP="00000000" w:rsidRDefault="00000000" w:rsidRPr="00000000" w14:paraId="0000007B">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Reflection</w:t>
            </w:r>
          </w:p>
          <w:p w:rsidR="00000000" w:rsidDel="00000000" w:rsidP="00000000" w:rsidRDefault="00000000" w:rsidRPr="00000000" w14:paraId="0000007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google classroom for details</w:t>
            </w:r>
          </w:p>
          <w:p w:rsidR="00000000" w:rsidDel="00000000" w:rsidP="00000000" w:rsidRDefault="00000000" w:rsidRPr="00000000" w14:paraId="0000007E">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Pr>
              <w:drawing>
                <wp:inline distB="114300" distT="114300" distL="114300" distR="114300">
                  <wp:extent cx="1495425" cy="1379287"/>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95425" cy="1379287"/>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8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their google classrooms</w:t>
            </w:r>
            <w:r w:rsidDel="00000000" w:rsidR="00000000" w:rsidRPr="00000000">
              <w:rPr>
                <w:rtl w:val="0"/>
              </w:rPr>
            </w:r>
          </w:p>
          <w:p w:rsidR="00000000" w:rsidDel="00000000" w:rsidP="00000000" w:rsidRDefault="00000000" w:rsidRPr="00000000" w14:paraId="00000082">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3">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4">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happens when we force a liquid and a solid to mix???</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Health</w:t>
            </w:r>
          </w:p>
          <w:p w:rsidR="00000000" w:rsidDel="00000000" w:rsidP="00000000" w:rsidRDefault="00000000" w:rsidRPr="00000000" w14:paraId="0000008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Let’s look at our Lungs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in google classroom.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Catch up</w:t>
            </w:r>
          </w:p>
          <w:p w:rsidR="00000000" w:rsidDel="00000000" w:rsidP="00000000" w:rsidRDefault="00000000" w:rsidRPr="00000000" w14:paraId="0000008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time has been allocated for you to finish off and catch up on any work that you have missed this term in preparation for returning to the classroom next week. </w:t>
            </w:r>
          </w:p>
          <w:p w:rsidR="00000000" w:rsidDel="00000000" w:rsidP="00000000" w:rsidRDefault="00000000" w:rsidRPr="00000000" w14:paraId="0000008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Priority is in this order</w:t>
            </w:r>
          </w:p>
          <w:p w:rsidR="00000000" w:rsidDel="00000000" w:rsidP="00000000" w:rsidRDefault="00000000" w:rsidRPr="00000000" w14:paraId="00000090">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Persuasive letter</w:t>
            </w:r>
          </w:p>
          <w:p w:rsidR="00000000" w:rsidDel="00000000" w:rsidP="00000000" w:rsidRDefault="00000000" w:rsidRPr="00000000" w14:paraId="00000091">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Persuasive Speech</w:t>
            </w:r>
          </w:p>
          <w:p w:rsidR="00000000" w:rsidDel="00000000" w:rsidP="00000000" w:rsidRDefault="00000000" w:rsidRPr="00000000" w14:paraId="00000092">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w:t>
            </w:r>
          </w:p>
          <w:p w:rsidR="00000000" w:rsidDel="00000000" w:rsidP="00000000" w:rsidRDefault="00000000" w:rsidRPr="00000000" w14:paraId="00000093">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Spelling / grammar</w:t>
            </w:r>
          </w:p>
          <w:p w:rsidR="00000000" w:rsidDel="00000000" w:rsidP="00000000" w:rsidRDefault="00000000" w:rsidRPr="00000000" w14:paraId="00000094">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w:t>
            </w:r>
          </w:p>
          <w:p w:rsidR="00000000" w:rsidDel="00000000" w:rsidP="00000000" w:rsidRDefault="00000000" w:rsidRPr="00000000" w14:paraId="00000095">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Science</w:t>
            </w:r>
          </w:p>
          <w:p w:rsidR="00000000" w:rsidDel="00000000" w:rsidP="00000000" w:rsidRDefault="00000000" w:rsidRPr="00000000" w14:paraId="00000096">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National Geographic</w:t>
            </w:r>
          </w:p>
          <w:p w:rsidR="00000000" w:rsidDel="00000000" w:rsidP="00000000" w:rsidRDefault="00000000" w:rsidRPr="00000000" w14:paraId="00000097">
            <w:pPr>
              <w:widowControl w:val="0"/>
              <w:numPr>
                <w:ilvl w:val="0"/>
                <w:numId w:val="4"/>
              </w:numPr>
              <w:spacing w:line="240" w:lineRule="auto"/>
              <w:ind w:left="425.1968503937013"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Remote learning reflection</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9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A">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B">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