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318" w:type="dxa"/>
        <w:tblLayout w:type="fixed"/>
        <w:tblLook w:val="04A0" w:firstRow="1" w:lastRow="0" w:firstColumn="1" w:lastColumn="0" w:noHBand="0" w:noVBand="1"/>
      </w:tblPr>
      <w:tblGrid>
        <w:gridCol w:w="4140"/>
        <w:gridCol w:w="6351"/>
      </w:tblGrid>
      <w:tr w:rsidR="00FC322C" w:rsidRPr="00EA4DCC" w:rsidTr="00542C3E">
        <w:trPr>
          <w:trHeight w:val="1854"/>
        </w:trPr>
        <w:tc>
          <w:tcPr>
            <w:tcW w:w="4140" w:type="dxa"/>
          </w:tcPr>
          <w:p w:rsidR="0085204D" w:rsidRDefault="00573665" w:rsidP="00106443">
            <w:pPr>
              <w:spacing w:beforeLines="60" w:before="144" w:afterLines="60" w:after="144"/>
              <w:jc w:val="center"/>
              <w:rPr>
                <w:rFonts w:ascii="Calibri" w:hAnsi="Calibri"/>
                <w:b/>
                <w:bCs/>
                <w:sz w:val="24"/>
                <w:szCs w:val="24"/>
              </w:rPr>
            </w:pPr>
            <w:bookmarkStart w:id="0" w:name="_GoBack"/>
            <w:bookmarkEnd w:id="0"/>
            <w:r w:rsidRPr="00573665">
              <w:rPr>
                <w:rFonts w:ascii="Calibri" w:hAnsi="Calibri"/>
                <w:b/>
                <w:bCs/>
                <w:noProof/>
                <w:sz w:val="24"/>
                <w:szCs w:val="24"/>
                <w:lang w:eastAsia="en-AU"/>
              </w:rPr>
              <w:drawing>
                <wp:anchor distT="0" distB="0" distL="114300" distR="114300" simplePos="0" relativeHeight="251659264" behindDoc="0" locked="0" layoutInCell="1" allowOverlap="1">
                  <wp:simplePos x="0" y="0"/>
                  <wp:positionH relativeFrom="column">
                    <wp:posOffset>177165</wp:posOffset>
                  </wp:positionH>
                  <wp:positionV relativeFrom="paragraph">
                    <wp:posOffset>-1270</wp:posOffset>
                  </wp:positionV>
                  <wp:extent cx="1943100" cy="991870"/>
                  <wp:effectExtent l="0" t="0" r="0" b="0"/>
                  <wp:wrapSquare wrapText="bothSides"/>
                  <wp:docPr id="1" name="Picture 1" descr="C:\Users\ian hunter\AppData\Local\Microsoft\Windows\Temporary Internet Files\Content.Word\ACTGov_EDU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hunter\AppData\Local\Microsoft\Windows\Temporary Internet Files\Content.Word\ACTGov_EDU_inline_black.wmf"/>
                          <pic:cNvPicPr>
                            <a:picLocks noChangeAspect="1" noChangeArrowheads="1"/>
                          </pic:cNvPicPr>
                        </pic:nvPicPr>
                        <pic:blipFill>
                          <a:blip r:embed="rId10" cstate="print"/>
                          <a:srcRect/>
                          <a:stretch>
                            <a:fillRect/>
                          </a:stretch>
                        </pic:blipFill>
                        <pic:spPr bwMode="auto">
                          <a:xfrm>
                            <a:off x="0" y="0"/>
                            <a:ext cx="1943100" cy="991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351" w:type="dxa"/>
            <w:shd w:val="clear" w:color="auto" w:fill="0070C0"/>
            <w:vAlign w:val="center"/>
          </w:tcPr>
          <w:p w:rsidR="0085204D" w:rsidRDefault="0085204D" w:rsidP="00106443">
            <w:pPr>
              <w:spacing w:beforeLines="60" w:before="144" w:afterLines="60" w:after="144"/>
              <w:jc w:val="center"/>
              <w:rPr>
                <w:rFonts w:ascii="Calibri" w:hAnsi="Calibri"/>
                <w:b/>
                <w:bCs/>
                <w:color w:val="FFFFFF"/>
                <w:sz w:val="10"/>
                <w:szCs w:val="10"/>
              </w:rPr>
            </w:pPr>
          </w:p>
          <w:p w:rsidR="0085204D" w:rsidRDefault="00FC322C" w:rsidP="00106443">
            <w:pPr>
              <w:spacing w:beforeLines="60" w:before="144" w:afterLines="60" w:after="144"/>
              <w:jc w:val="center"/>
              <w:rPr>
                <w:rFonts w:ascii="Calibri" w:hAnsi="Calibri"/>
                <w:b/>
                <w:bCs/>
                <w:color w:val="FFFFFF"/>
                <w:sz w:val="28"/>
                <w:szCs w:val="28"/>
              </w:rPr>
            </w:pPr>
            <w:r w:rsidRPr="00811A37">
              <w:rPr>
                <w:rFonts w:ascii="Calibri" w:hAnsi="Calibri"/>
                <w:b/>
                <w:bCs/>
                <w:color w:val="FFFFFF"/>
                <w:sz w:val="28"/>
                <w:szCs w:val="28"/>
              </w:rPr>
              <w:t xml:space="preserve">SAFE AND SUPPORTIVE SCHOOLS </w:t>
            </w:r>
            <w:r w:rsidR="00690869" w:rsidRPr="00811A37">
              <w:rPr>
                <w:rFonts w:ascii="Calibri" w:hAnsi="Calibri"/>
                <w:b/>
                <w:bCs/>
                <w:color w:val="FFFFFF"/>
                <w:sz w:val="28"/>
                <w:szCs w:val="28"/>
              </w:rPr>
              <w:t>POLICY</w:t>
            </w:r>
            <w:r w:rsidR="00FD2395" w:rsidRPr="00811A37">
              <w:rPr>
                <w:rFonts w:ascii="Calibri" w:hAnsi="Calibri"/>
                <w:b/>
                <w:bCs/>
                <w:color w:val="FFFFFF"/>
                <w:sz w:val="28"/>
                <w:szCs w:val="28"/>
              </w:rPr>
              <w:t xml:space="preserve"> </w:t>
            </w:r>
            <w:r w:rsidR="006567FB">
              <w:rPr>
                <w:rFonts w:ascii="Calibri" w:hAnsi="Calibri"/>
                <w:b/>
                <w:bCs/>
                <w:color w:val="FFFFFF"/>
                <w:sz w:val="28"/>
                <w:szCs w:val="28"/>
              </w:rPr>
              <w:t>PROCEDURES</w:t>
            </w:r>
            <w:r w:rsidR="0040667A">
              <w:rPr>
                <w:rFonts w:ascii="Calibri" w:hAnsi="Calibri"/>
                <w:b/>
                <w:bCs/>
                <w:color w:val="FFFFFF"/>
                <w:sz w:val="28"/>
                <w:szCs w:val="28"/>
              </w:rPr>
              <w:t xml:space="preserve"> A and B</w:t>
            </w:r>
          </w:p>
          <w:p w:rsidR="0085204D" w:rsidRDefault="0085204D" w:rsidP="00106443">
            <w:pPr>
              <w:spacing w:beforeLines="60" w:before="144" w:afterLines="60" w:after="144"/>
              <w:rPr>
                <w:rFonts w:ascii="Calibri" w:hAnsi="Calibri"/>
                <w:b/>
                <w:bCs/>
                <w:color w:val="FFFFFF"/>
                <w:sz w:val="10"/>
                <w:szCs w:val="10"/>
              </w:rPr>
            </w:pPr>
          </w:p>
        </w:tc>
      </w:tr>
      <w:tr w:rsidR="00542C3E" w:rsidRPr="00EA4DCC" w:rsidTr="00542C3E">
        <w:trPr>
          <w:trHeight w:val="947"/>
        </w:trPr>
        <w:tc>
          <w:tcPr>
            <w:tcW w:w="10491" w:type="dxa"/>
            <w:gridSpan w:val="2"/>
          </w:tcPr>
          <w:p w:rsidR="00542C3E" w:rsidRDefault="00542C3E" w:rsidP="00106443">
            <w:pPr>
              <w:spacing w:beforeLines="60" w:before="144" w:afterLines="60" w:after="144"/>
              <w:jc w:val="center"/>
              <w:rPr>
                <w:rFonts w:ascii="Calibri" w:hAnsi="Calibri"/>
                <w:b/>
                <w:bCs/>
                <w:color w:val="FFFFFF"/>
                <w:sz w:val="10"/>
                <w:szCs w:val="10"/>
              </w:rPr>
            </w:pPr>
            <w:r w:rsidRPr="00EA4DCC">
              <w:rPr>
                <w:rFonts w:ascii="Calibri" w:hAnsi="Calibri"/>
                <w:b/>
                <w:bCs/>
                <w:sz w:val="24"/>
                <w:szCs w:val="24"/>
              </w:rPr>
              <w:t xml:space="preserve">These </w:t>
            </w:r>
            <w:r>
              <w:rPr>
                <w:rFonts w:ascii="Calibri" w:hAnsi="Calibri"/>
                <w:b/>
                <w:bCs/>
                <w:sz w:val="24"/>
                <w:szCs w:val="24"/>
              </w:rPr>
              <w:t>procedure</w:t>
            </w:r>
            <w:r w:rsidRPr="00EA4DCC">
              <w:rPr>
                <w:rFonts w:ascii="Calibri" w:hAnsi="Calibri"/>
                <w:b/>
                <w:bCs/>
                <w:sz w:val="24"/>
                <w:szCs w:val="24"/>
              </w:rPr>
              <w:t xml:space="preserve">s must be read in conjunction and interpreted in line with the </w:t>
            </w:r>
            <w:hyperlink r:id="rId11" w:history="1">
              <w:r>
                <w:rPr>
                  <w:rStyle w:val="Hyperlink"/>
                  <w:rFonts w:ascii="Calibri" w:hAnsi="Calibri"/>
                  <w:b/>
                  <w:bCs/>
                  <w:i/>
                  <w:sz w:val="24"/>
                  <w:szCs w:val="24"/>
                </w:rPr>
                <w:t>S</w:t>
              </w:r>
              <w:r w:rsidRPr="00EA4DCC">
                <w:rPr>
                  <w:rStyle w:val="Hyperlink"/>
                  <w:rFonts w:ascii="Calibri" w:hAnsi="Calibri"/>
                  <w:b/>
                  <w:bCs/>
                  <w:i/>
                  <w:sz w:val="24"/>
                  <w:szCs w:val="24"/>
                </w:rPr>
                <w:t>afe and Supportive Schools</w:t>
              </w:r>
            </w:hyperlink>
            <w:r w:rsidRPr="00EA4DCC">
              <w:rPr>
                <w:rFonts w:ascii="Calibri" w:hAnsi="Calibri"/>
                <w:b/>
                <w:bCs/>
                <w:sz w:val="24"/>
                <w:szCs w:val="24"/>
              </w:rPr>
              <w:t xml:space="preserve"> policy</w:t>
            </w:r>
            <w:r>
              <w:rPr>
                <w:rFonts w:ascii="Calibri" w:hAnsi="Calibri"/>
                <w:b/>
                <w:bCs/>
                <w:sz w:val="24"/>
                <w:szCs w:val="24"/>
              </w:rPr>
              <w:t>.</w:t>
            </w:r>
          </w:p>
        </w:tc>
      </w:tr>
      <w:tr w:rsidR="00542C3E" w:rsidRPr="00EA4DCC" w:rsidTr="00542C3E">
        <w:trPr>
          <w:trHeight w:val="1854"/>
        </w:trPr>
        <w:tc>
          <w:tcPr>
            <w:tcW w:w="10491" w:type="dxa"/>
            <w:gridSpan w:val="2"/>
            <w:shd w:val="clear" w:color="auto" w:fill="0070C0"/>
          </w:tcPr>
          <w:p w:rsidR="00542C3E" w:rsidRDefault="00542C3E" w:rsidP="00106443">
            <w:pPr>
              <w:spacing w:beforeLines="60" w:before="144" w:afterLines="60" w:after="144"/>
              <w:jc w:val="center"/>
              <w:rPr>
                <w:rFonts w:ascii="Calibri" w:hAnsi="Calibri" w:cs="Arial"/>
                <w:b/>
                <w:bCs/>
                <w:color w:val="FFFFFF"/>
                <w:sz w:val="28"/>
                <w:szCs w:val="28"/>
                <w:lang w:eastAsia="ar-SA"/>
              </w:rPr>
            </w:pPr>
            <w:r w:rsidRPr="00F37C96">
              <w:rPr>
                <w:rFonts w:ascii="Calibri" w:hAnsi="Calibri"/>
                <w:b/>
                <w:bCs/>
                <w:color w:val="FFFFFF"/>
                <w:sz w:val="28"/>
                <w:szCs w:val="28"/>
              </w:rPr>
              <w:t>SAFE AND SUPPORTIVE SCHOOLS PROCEDURE A</w:t>
            </w:r>
          </w:p>
          <w:p w:rsidR="00542C3E" w:rsidRDefault="00542C3E" w:rsidP="00106443">
            <w:pPr>
              <w:spacing w:beforeLines="60" w:before="144" w:afterLines="60" w:after="144"/>
              <w:jc w:val="center"/>
              <w:rPr>
                <w:rFonts w:ascii="Calibri" w:hAnsi="Calibri" w:cs="Arial"/>
                <w:b/>
                <w:bCs/>
                <w:color w:val="FFFFFF"/>
                <w:sz w:val="28"/>
                <w:szCs w:val="28"/>
                <w:lang w:eastAsia="ar-SA"/>
              </w:rPr>
            </w:pPr>
            <w:r w:rsidRPr="00F37C96">
              <w:rPr>
                <w:rFonts w:ascii="Calibri" w:hAnsi="Calibri"/>
                <w:b/>
                <w:bCs/>
                <w:color w:val="FFFFFF"/>
                <w:sz w:val="28"/>
                <w:szCs w:val="28"/>
              </w:rPr>
              <w:t xml:space="preserve">PREVENTING AND ADDRESSING BULLYING, HARASSMENT AND VIOLENCE </w:t>
            </w:r>
          </w:p>
          <w:p w:rsidR="00542C3E" w:rsidRPr="00EA4DCC" w:rsidRDefault="00542C3E" w:rsidP="00106443">
            <w:pPr>
              <w:spacing w:beforeLines="60" w:before="144" w:afterLines="60" w:after="144"/>
              <w:jc w:val="center"/>
              <w:rPr>
                <w:rFonts w:ascii="Calibri" w:hAnsi="Calibri"/>
                <w:b/>
                <w:bCs/>
                <w:sz w:val="24"/>
                <w:szCs w:val="24"/>
              </w:rPr>
            </w:pPr>
            <w:r w:rsidRPr="00F37C96">
              <w:rPr>
                <w:rFonts w:ascii="Calibri" w:hAnsi="Calibri"/>
                <w:b/>
                <w:bCs/>
                <w:color w:val="FFFFFF"/>
                <w:sz w:val="28"/>
                <w:szCs w:val="28"/>
              </w:rPr>
              <w:t>IN CANBERRA PUBLIC SCHOOLS</w:t>
            </w:r>
          </w:p>
        </w:tc>
      </w:tr>
    </w:tbl>
    <w:p w:rsidR="00542C3E" w:rsidRPr="00542C3E" w:rsidRDefault="00542C3E">
      <w:pPr>
        <w:rPr>
          <w:sz w:val="10"/>
          <w:szCs w:val="10"/>
        </w:rPr>
      </w:pPr>
    </w:p>
    <w:p w:rsidR="00542C3E" w:rsidRDefault="00542C3E" w:rsidP="00106443">
      <w:pPr>
        <w:spacing w:beforeLines="60" w:before="144" w:afterLines="60" w:after="144"/>
        <w:ind w:hanging="426"/>
        <w:rPr>
          <w:rFonts w:ascii="Calibri" w:hAnsi="Calibri"/>
          <w:b/>
          <w:bCs/>
          <w:sz w:val="24"/>
          <w:szCs w:val="24"/>
        </w:rPr>
      </w:pPr>
      <w:r w:rsidRPr="00EA4DCC">
        <w:rPr>
          <w:rFonts w:ascii="Calibri" w:hAnsi="Calibri"/>
          <w:b/>
          <w:bCs/>
          <w:sz w:val="24"/>
          <w:szCs w:val="24"/>
        </w:rPr>
        <w:t>Publication date:</w:t>
      </w:r>
      <w:r w:rsidRPr="00EA4DCC">
        <w:rPr>
          <w:rFonts w:ascii="Calibri" w:hAnsi="Calibri"/>
          <w:b/>
          <w:bCs/>
          <w:sz w:val="24"/>
          <w:szCs w:val="24"/>
        </w:rPr>
        <w:tab/>
        <w:t>201</w:t>
      </w:r>
      <w:r>
        <w:rPr>
          <w:rFonts w:ascii="Calibri" w:hAnsi="Calibri"/>
          <w:b/>
          <w:bCs/>
          <w:sz w:val="24"/>
          <w:szCs w:val="24"/>
        </w:rPr>
        <w:t>6</w:t>
      </w:r>
    </w:p>
    <w:p w:rsidR="00542C3E" w:rsidRPr="004A6CB9" w:rsidRDefault="00542C3E" w:rsidP="00106443">
      <w:pPr>
        <w:pStyle w:val="ListParagraph"/>
        <w:numPr>
          <w:ilvl w:val="0"/>
          <w:numId w:val="78"/>
        </w:numPr>
        <w:spacing w:beforeLines="60" w:before="144" w:afterLines="60" w:after="144"/>
        <w:ind w:hanging="862"/>
        <w:rPr>
          <w:rFonts w:asciiTheme="majorHAnsi" w:hAnsiTheme="majorHAnsi"/>
          <w:b/>
          <w:bCs/>
          <w:sz w:val="24"/>
          <w:szCs w:val="24"/>
        </w:rPr>
      </w:pPr>
      <w:r w:rsidRPr="004A6CB9">
        <w:rPr>
          <w:rFonts w:asciiTheme="majorHAnsi" w:hAnsiTheme="majorHAnsi"/>
          <w:b/>
          <w:bCs/>
          <w:sz w:val="24"/>
          <w:szCs w:val="24"/>
        </w:rPr>
        <w:t>OVERVIEW</w:t>
      </w:r>
    </w:p>
    <w:p w:rsidR="00542C3E" w:rsidRPr="004A6CB9" w:rsidRDefault="00542C3E" w:rsidP="00106443">
      <w:pPr>
        <w:pStyle w:val="ListParagraph"/>
        <w:numPr>
          <w:ilvl w:val="1"/>
          <w:numId w:val="78"/>
        </w:numPr>
        <w:tabs>
          <w:tab w:val="left" w:pos="0"/>
          <w:tab w:val="left" w:pos="709"/>
        </w:tabs>
        <w:spacing w:beforeLines="60" w:before="144" w:afterLines="60" w:after="144"/>
        <w:ind w:hanging="862"/>
        <w:rPr>
          <w:rFonts w:asciiTheme="majorHAnsi" w:hAnsiTheme="majorHAnsi"/>
          <w:sz w:val="24"/>
          <w:szCs w:val="24"/>
        </w:rPr>
      </w:pPr>
      <w:r w:rsidRPr="004A6CB9">
        <w:rPr>
          <w:rFonts w:asciiTheme="majorHAnsi" w:hAnsiTheme="majorHAnsi"/>
          <w:sz w:val="24"/>
          <w:szCs w:val="24"/>
        </w:rPr>
        <w:t>This procedure applies to all school staff, parents/carers and students attending Canberra Public Schools and all other Education Directorate (the Directorate) staff.</w:t>
      </w:r>
    </w:p>
    <w:p w:rsidR="00542C3E" w:rsidRDefault="00542C3E" w:rsidP="00106443">
      <w:pPr>
        <w:pStyle w:val="ListParagraph"/>
        <w:numPr>
          <w:ilvl w:val="1"/>
          <w:numId w:val="78"/>
        </w:numPr>
        <w:tabs>
          <w:tab w:val="left" w:pos="0"/>
          <w:tab w:val="left" w:pos="709"/>
        </w:tabs>
        <w:spacing w:beforeLines="60" w:before="144" w:afterLines="60" w:after="144"/>
        <w:ind w:hanging="862"/>
        <w:rPr>
          <w:rFonts w:asciiTheme="majorHAnsi" w:hAnsiTheme="majorHAnsi"/>
          <w:sz w:val="24"/>
          <w:szCs w:val="24"/>
        </w:rPr>
      </w:pPr>
      <w:r w:rsidRPr="004A6CB9">
        <w:rPr>
          <w:rFonts w:asciiTheme="majorHAnsi" w:hAnsiTheme="majorHAnsi"/>
          <w:sz w:val="24"/>
          <w:szCs w:val="24"/>
        </w:rPr>
        <w:t xml:space="preserve">Canberra Public Schools are safe environments in which to work and learn.  The Directorate is committed to promoting the health and wellbeing of all staff and students ensuring that schools are safe and supportive. </w:t>
      </w:r>
    </w:p>
    <w:p w:rsidR="00542C3E" w:rsidRPr="004A6CB9" w:rsidRDefault="00542C3E" w:rsidP="00106443">
      <w:pPr>
        <w:pStyle w:val="ListParagraph"/>
        <w:numPr>
          <w:ilvl w:val="1"/>
          <w:numId w:val="78"/>
        </w:numPr>
        <w:tabs>
          <w:tab w:val="left" w:pos="0"/>
          <w:tab w:val="left" w:pos="709"/>
        </w:tabs>
        <w:spacing w:beforeLines="60" w:before="144" w:afterLines="60" w:after="144"/>
        <w:ind w:hanging="862"/>
        <w:rPr>
          <w:rFonts w:asciiTheme="majorHAnsi" w:hAnsiTheme="majorHAnsi"/>
          <w:sz w:val="24"/>
          <w:szCs w:val="24"/>
        </w:rPr>
      </w:pPr>
      <w:r w:rsidRPr="004A6CB9">
        <w:rPr>
          <w:rFonts w:asciiTheme="majorHAnsi" w:hAnsiTheme="majorHAnsi"/>
          <w:sz w:val="24"/>
          <w:szCs w:val="24"/>
        </w:rPr>
        <w:t>Principals have a responsibility to ensure safe and supportive school procedures are in place. These procedures should include mechanisms for:</w:t>
      </w:r>
    </w:p>
    <w:p w:rsidR="00542C3E" w:rsidRDefault="00542C3E" w:rsidP="00106443">
      <w:pPr>
        <w:numPr>
          <w:ilvl w:val="1"/>
          <w:numId w:val="22"/>
        </w:numPr>
        <w:shd w:val="clear" w:color="auto" w:fill="FFFFFF" w:themeFill="background1"/>
        <w:spacing w:beforeLines="60" w:before="144" w:afterLines="60" w:after="144"/>
        <w:ind w:left="709" w:hanging="862"/>
        <w:rPr>
          <w:rFonts w:asciiTheme="majorHAnsi" w:hAnsiTheme="majorHAnsi" w:cs="Arial"/>
          <w:color w:val="000000"/>
          <w:sz w:val="24"/>
          <w:szCs w:val="24"/>
        </w:rPr>
      </w:pPr>
      <w:r w:rsidRPr="00EA4DCC">
        <w:rPr>
          <w:rFonts w:asciiTheme="majorHAnsi" w:hAnsiTheme="majorHAnsi"/>
          <w:bCs/>
          <w:sz w:val="24"/>
          <w:szCs w:val="24"/>
        </w:rPr>
        <w:t xml:space="preserve">reporting incidents (by students, parents, </w:t>
      </w:r>
      <w:r>
        <w:rPr>
          <w:rFonts w:asciiTheme="majorHAnsi" w:hAnsiTheme="majorHAnsi"/>
          <w:bCs/>
          <w:sz w:val="24"/>
          <w:szCs w:val="24"/>
        </w:rPr>
        <w:t>carer</w:t>
      </w:r>
      <w:r w:rsidRPr="00EA4DCC">
        <w:rPr>
          <w:rFonts w:asciiTheme="majorHAnsi" w:hAnsiTheme="majorHAnsi"/>
          <w:bCs/>
          <w:sz w:val="24"/>
          <w:szCs w:val="24"/>
        </w:rPr>
        <w:t>s and school staff)</w:t>
      </w:r>
      <w:r>
        <w:rPr>
          <w:rFonts w:asciiTheme="majorHAnsi" w:hAnsiTheme="majorHAnsi"/>
          <w:bCs/>
          <w:sz w:val="24"/>
          <w:szCs w:val="24"/>
        </w:rPr>
        <w:t>;</w:t>
      </w:r>
    </w:p>
    <w:p w:rsidR="00542C3E" w:rsidRDefault="00542C3E" w:rsidP="00106443">
      <w:pPr>
        <w:numPr>
          <w:ilvl w:val="1"/>
          <w:numId w:val="22"/>
        </w:numPr>
        <w:shd w:val="clear" w:color="auto" w:fill="FFFFFF" w:themeFill="background1"/>
        <w:spacing w:beforeLines="60" w:before="144" w:afterLines="60" w:after="144"/>
        <w:ind w:left="709" w:hanging="862"/>
        <w:rPr>
          <w:rFonts w:asciiTheme="majorHAnsi" w:hAnsiTheme="majorHAnsi" w:cs="Arial"/>
          <w:color w:val="000000"/>
          <w:sz w:val="24"/>
          <w:szCs w:val="24"/>
        </w:rPr>
      </w:pPr>
      <w:r w:rsidRPr="00EA4DCC">
        <w:rPr>
          <w:rFonts w:asciiTheme="majorHAnsi" w:hAnsiTheme="majorHAnsi"/>
          <w:bCs/>
          <w:sz w:val="24"/>
          <w:szCs w:val="24"/>
        </w:rPr>
        <w:t xml:space="preserve">intervening in incidents (by students, parents, </w:t>
      </w:r>
      <w:r>
        <w:rPr>
          <w:rFonts w:asciiTheme="majorHAnsi" w:hAnsiTheme="majorHAnsi"/>
          <w:bCs/>
          <w:sz w:val="24"/>
          <w:szCs w:val="24"/>
        </w:rPr>
        <w:t>carer</w:t>
      </w:r>
      <w:r w:rsidRPr="00EA4DCC">
        <w:rPr>
          <w:rFonts w:asciiTheme="majorHAnsi" w:hAnsiTheme="majorHAnsi"/>
          <w:bCs/>
          <w:sz w:val="24"/>
          <w:szCs w:val="24"/>
        </w:rPr>
        <w:t>s, t</w:t>
      </w:r>
      <w:r>
        <w:rPr>
          <w:rFonts w:asciiTheme="majorHAnsi" w:hAnsiTheme="majorHAnsi"/>
          <w:bCs/>
          <w:sz w:val="24"/>
          <w:szCs w:val="24"/>
        </w:rPr>
        <w:t xml:space="preserve">eachers and other school staff); </w:t>
      </w:r>
    </w:p>
    <w:p w:rsidR="00542C3E" w:rsidRDefault="00542C3E" w:rsidP="00106443">
      <w:pPr>
        <w:numPr>
          <w:ilvl w:val="1"/>
          <w:numId w:val="22"/>
        </w:numPr>
        <w:shd w:val="clear" w:color="auto" w:fill="FFFFFF" w:themeFill="background1"/>
        <w:spacing w:beforeLines="60" w:before="144" w:afterLines="60" w:after="144"/>
        <w:ind w:left="709" w:hanging="862"/>
        <w:rPr>
          <w:rFonts w:asciiTheme="majorHAnsi" w:hAnsiTheme="majorHAnsi" w:cs="Arial"/>
          <w:color w:val="000000"/>
          <w:sz w:val="24"/>
          <w:szCs w:val="24"/>
        </w:rPr>
      </w:pPr>
      <w:r>
        <w:rPr>
          <w:rFonts w:asciiTheme="majorHAnsi" w:hAnsiTheme="majorHAnsi"/>
          <w:bCs/>
          <w:sz w:val="24"/>
          <w:szCs w:val="24"/>
        </w:rPr>
        <w:t xml:space="preserve">ensuring students, parents/carers, teachers and other schools staff are </w:t>
      </w:r>
      <w:r w:rsidRPr="00CE21B5">
        <w:rPr>
          <w:rFonts w:asciiTheme="majorHAnsi" w:hAnsiTheme="majorHAnsi"/>
          <w:bCs/>
          <w:sz w:val="24"/>
          <w:szCs w:val="24"/>
        </w:rPr>
        <w:t>support</w:t>
      </w:r>
      <w:r>
        <w:rPr>
          <w:rFonts w:asciiTheme="majorHAnsi" w:hAnsiTheme="majorHAnsi"/>
          <w:bCs/>
          <w:sz w:val="24"/>
          <w:szCs w:val="24"/>
        </w:rPr>
        <w:t>ed to seek assistance;</w:t>
      </w:r>
      <w:r w:rsidRPr="00CE21B5">
        <w:rPr>
          <w:rFonts w:asciiTheme="majorHAnsi" w:hAnsiTheme="majorHAnsi"/>
          <w:bCs/>
          <w:sz w:val="24"/>
          <w:szCs w:val="24"/>
        </w:rPr>
        <w:t xml:space="preserve"> </w:t>
      </w:r>
    </w:p>
    <w:p w:rsidR="00542C3E" w:rsidRDefault="00542C3E" w:rsidP="00106443">
      <w:pPr>
        <w:numPr>
          <w:ilvl w:val="1"/>
          <w:numId w:val="22"/>
        </w:numPr>
        <w:shd w:val="clear" w:color="auto" w:fill="FFFFFF" w:themeFill="background1"/>
        <w:spacing w:beforeLines="60" w:before="144" w:afterLines="60" w:after="144"/>
        <w:ind w:left="709" w:hanging="862"/>
        <w:rPr>
          <w:rFonts w:asciiTheme="majorHAnsi" w:hAnsiTheme="majorHAnsi" w:cs="Arial"/>
          <w:color w:val="000000"/>
          <w:sz w:val="24"/>
          <w:szCs w:val="24"/>
        </w:rPr>
      </w:pPr>
      <w:r w:rsidRPr="004205E4">
        <w:rPr>
          <w:rFonts w:asciiTheme="majorHAnsi" w:hAnsiTheme="majorHAnsi"/>
          <w:bCs/>
          <w:sz w:val="24"/>
          <w:szCs w:val="24"/>
        </w:rPr>
        <w:t>providing professional</w:t>
      </w:r>
      <w:r w:rsidRPr="004205E4">
        <w:rPr>
          <w:rFonts w:asciiTheme="majorHAnsi" w:hAnsiTheme="majorHAnsi"/>
          <w:sz w:val="24"/>
          <w:szCs w:val="24"/>
        </w:rPr>
        <w:t xml:space="preserve"> learning for school staff</w:t>
      </w:r>
      <w:r>
        <w:rPr>
          <w:rFonts w:asciiTheme="majorHAnsi" w:hAnsiTheme="majorHAnsi"/>
          <w:sz w:val="24"/>
          <w:szCs w:val="24"/>
        </w:rPr>
        <w:t>; and</w:t>
      </w:r>
      <w:r w:rsidRPr="004205E4">
        <w:rPr>
          <w:rFonts w:asciiTheme="majorHAnsi" w:hAnsiTheme="majorHAnsi"/>
          <w:bCs/>
          <w:sz w:val="24"/>
          <w:szCs w:val="24"/>
        </w:rPr>
        <w:t xml:space="preserve"> </w:t>
      </w:r>
    </w:p>
    <w:p w:rsidR="00542C3E" w:rsidRDefault="00542C3E" w:rsidP="00106443">
      <w:pPr>
        <w:numPr>
          <w:ilvl w:val="1"/>
          <w:numId w:val="22"/>
        </w:numPr>
        <w:shd w:val="clear" w:color="auto" w:fill="FFFFFF" w:themeFill="background1"/>
        <w:spacing w:beforeLines="60" w:before="144" w:afterLines="60" w:after="144"/>
        <w:ind w:left="709" w:hanging="862"/>
        <w:rPr>
          <w:rFonts w:asciiTheme="majorHAnsi" w:hAnsiTheme="majorHAnsi" w:cs="Arial"/>
          <w:color w:val="000000"/>
          <w:sz w:val="24"/>
          <w:szCs w:val="24"/>
        </w:rPr>
      </w:pPr>
      <w:r w:rsidRPr="00B85025">
        <w:rPr>
          <w:rFonts w:asciiTheme="majorHAnsi" w:hAnsiTheme="majorHAnsi"/>
          <w:sz w:val="24"/>
          <w:szCs w:val="24"/>
        </w:rPr>
        <w:t>ensuring school staff understand and fulfil their responsibilities to</w:t>
      </w:r>
      <w:r w:rsidRPr="00B85025">
        <w:rPr>
          <w:rFonts w:asciiTheme="majorHAnsi" w:hAnsiTheme="majorHAnsi"/>
          <w:color w:val="FF0000"/>
          <w:sz w:val="24"/>
          <w:szCs w:val="24"/>
        </w:rPr>
        <w:t xml:space="preserve"> </w:t>
      </w:r>
      <w:r w:rsidRPr="00B85025">
        <w:rPr>
          <w:rFonts w:asciiTheme="majorHAnsi" w:hAnsiTheme="majorHAnsi"/>
          <w:sz w:val="24"/>
          <w:szCs w:val="24"/>
        </w:rPr>
        <w:t xml:space="preserve">make a report where there is evidence of abuse or neglect, in line with mandatory reporting responsibilities under the </w:t>
      </w:r>
      <w:r w:rsidRPr="00B85025">
        <w:rPr>
          <w:rFonts w:asciiTheme="majorHAnsi" w:hAnsiTheme="majorHAnsi"/>
          <w:i/>
          <w:sz w:val="24"/>
          <w:szCs w:val="24"/>
        </w:rPr>
        <w:t xml:space="preserve">Children and Young People Act 2008 </w:t>
      </w:r>
      <w:r w:rsidRPr="00B85025">
        <w:rPr>
          <w:rFonts w:asciiTheme="majorHAnsi" w:hAnsiTheme="majorHAnsi"/>
          <w:sz w:val="24"/>
          <w:szCs w:val="24"/>
        </w:rPr>
        <w:t>and in</w:t>
      </w:r>
      <w:r w:rsidRPr="00B85025">
        <w:rPr>
          <w:rFonts w:asciiTheme="majorHAnsi" w:hAnsiTheme="majorHAnsi"/>
          <w:bCs/>
          <w:sz w:val="24"/>
          <w:szCs w:val="24"/>
        </w:rPr>
        <w:t xml:space="preserve"> line with the </w:t>
      </w:r>
      <w:r w:rsidRPr="00B85025">
        <w:rPr>
          <w:rFonts w:asciiTheme="majorHAnsi" w:hAnsiTheme="majorHAnsi"/>
          <w:bCs/>
          <w:i/>
          <w:sz w:val="24"/>
          <w:szCs w:val="24"/>
        </w:rPr>
        <w:t>Child Protection and Reporting Child Abuse and Neglect in ACT Public Schools</w:t>
      </w:r>
      <w:r w:rsidRPr="00B85025">
        <w:rPr>
          <w:rFonts w:asciiTheme="majorHAnsi" w:hAnsiTheme="majorHAnsi"/>
          <w:bCs/>
          <w:sz w:val="24"/>
          <w:szCs w:val="24"/>
        </w:rPr>
        <w:t xml:space="preserve"> policy and </w:t>
      </w:r>
      <w:r>
        <w:rPr>
          <w:rFonts w:asciiTheme="majorHAnsi" w:hAnsiTheme="majorHAnsi"/>
          <w:bCs/>
          <w:sz w:val="24"/>
          <w:szCs w:val="24"/>
        </w:rPr>
        <w:t>procedure</w:t>
      </w:r>
      <w:r w:rsidRPr="00B85025">
        <w:rPr>
          <w:rFonts w:asciiTheme="majorHAnsi" w:hAnsiTheme="majorHAnsi"/>
          <w:bCs/>
          <w:sz w:val="24"/>
          <w:szCs w:val="24"/>
        </w:rPr>
        <w:t>.</w:t>
      </w:r>
    </w:p>
    <w:p w:rsidR="00542C3E" w:rsidRPr="00542C3E" w:rsidRDefault="00542C3E" w:rsidP="00106443">
      <w:pPr>
        <w:pStyle w:val="ListParagraph"/>
        <w:numPr>
          <w:ilvl w:val="1"/>
          <w:numId w:val="78"/>
        </w:numPr>
        <w:spacing w:beforeLines="60" w:before="144" w:afterLines="60" w:after="144"/>
        <w:ind w:hanging="862"/>
        <w:rPr>
          <w:rFonts w:asciiTheme="majorHAnsi" w:hAnsiTheme="majorHAnsi" w:cs="Arial"/>
          <w:color w:val="000000"/>
          <w:sz w:val="24"/>
          <w:szCs w:val="24"/>
        </w:rPr>
      </w:pPr>
      <w:r w:rsidRPr="004A6CB9">
        <w:rPr>
          <w:rFonts w:asciiTheme="majorHAnsi" w:hAnsiTheme="majorHAnsi"/>
          <w:sz w:val="24"/>
          <w:szCs w:val="24"/>
        </w:rPr>
        <w:t xml:space="preserve">All members of a school community are responsible for contributing to a safe and supportive school environment where bullying, harassment and violence are not tolerated. </w:t>
      </w:r>
    </w:p>
    <w:p w:rsidR="00542C3E" w:rsidRPr="00542C3E" w:rsidRDefault="00542C3E" w:rsidP="00106443">
      <w:pPr>
        <w:spacing w:beforeLines="60" w:before="144" w:afterLines="60" w:after="144"/>
        <w:rPr>
          <w:rFonts w:asciiTheme="majorHAnsi" w:hAnsiTheme="majorHAnsi" w:cs="Arial"/>
          <w:color w:val="000000"/>
          <w:sz w:val="24"/>
          <w:szCs w:val="24"/>
        </w:rPr>
      </w:pPr>
    </w:p>
    <w:p w:rsidR="00542C3E" w:rsidRPr="004A6CB9" w:rsidRDefault="00542C3E" w:rsidP="00106443">
      <w:pPr>
        <w:pStyle w:val="ListParagraph"/>
        <w:numPr>
          <w:ilvl w:val="0"/>
          <w:numId w:val="78"/>
        </w:numPr>
        <w:spacing w:beforeLines="60" w:before="144" w:afterLines="60" w:after="144"/>
        <w:ind w:hanging="862"/>
        <w:rPr>
          <w:rFonts w:asciiTheme="majorHAnsi" w:hAnsiTheme="majorHAnsi" w:cs="Arial"/>
          <w:bCs/>
          <w:color w:val="000000"/>
          <w:sz w:val="24"/>
          <w:szCs w:val="24"/>
        </w:rPr>
      </w:pPr>
      <w:r w:rsidRPr="004A6CB9">
        <w:rPr>
          <w:rFonts w:asciiTheme="majorHAnsi" w:hAnsiTheme="majorHAnsi"/>
          <w:b/>
          <w:bCs/>
          <w:sz w:val="24"/>
          <w:szCs w:val="24"/>
        </w:rPr>
        <w:t>RATIONALE</w:t>
      </w:r>
    </w:p>
    <w:p w:rsidR="00542C3E" w:rsidRDefault="00542C3E" w:rsidP="00106443">
      <w:pPr>
        <w:pStyle w:val="ListParagraph"/>
        <w:numPr>
          <w:ilvl w:val="1"/>
          <w:numId w:val="23"/>
        </w:numPr>
        <w:spacing w:beforeLines="60" w:before="144" w:afterLines="60" w:after="144"/>
        <w:ind w:left="709" w:hanging="862"/>
        <w:rPr>
          <w:rFonts w:asciiTheme="majorHAnsi" w:hAnsiTheme="majorHAnsi" w:cs="Arial"/>
          <w:color w:val="000000"/>
          <w:sz w:val="24"/>
          <w:szCs w:val="24"/>
        </w:rPr>
      </w:pPr>
      <w:r w:rsidRPr="00EA4DCC">
        <w:rPr>
          <w:rFonts w:asciiTheme="majorHAnsi" w:hAnsiTheme="majorHAnsi"/>
          <w:sz w:val="24"/>
          <w:szCs w:val="24"/>
        </w:rPr>
        <w:t>There is a strong interconnection between student safety, student wellbeing and learning. Effective student learning and wellbeing is promoted through a safe and inclusive school climate in which students, families and staff feel a sense of belonging.</w:t>
      </w:r>
    </w:p>
    <w:p w:rsidR="00542C3E" w:rsidRPr="00542C3E" w:rsidRDefault="00542C3E" w:rsidP="00106443">
      <w:pPr>
        <w:numPr>
          <w:ilvl w:val="1"/>
          <w:numId w:val="23"/>
        </w:numPr>
        <w:spacing w:beforeLines="60" w:before="144" w:afterLines="60" w:after="144"/>
        <w:ind w:left="709" w:hanging="993"/>
        <w:rPr>
          <w:rFonts w:asciiTheme="majorHAnsi" w:hAnsiTheme="majorHAnsi" w:cs="Arial"/>
          <w:bCs/>
          <w:color w:val="000000"/>
          <w:sz w:val="24"/>
          <w:szCs w:val="24"/>
        </w:rPr>
      </w:pPr>
      <w:r w:rsidRPr="00EA4DCC">
        <w:rPr>
          <w:rFonts w:asciiTheme="majorHAnsi" w:hAnsiTheme="majorHAnsi"/>
          <w:bCs/>
          <w:sz w:val="24"/>
          <w:szCs w:val="24"/>
        </w:rPr>
        <w:lastRenderedPageBreak/>
        <w:t xml:space="preserve">This </w:t>
      </w:r>
      <w:r>
        <w:rPr>
          <w:rFonts w:asciiTheme="majorHAnsi" w:hAnsiTheme="majorHAnsi"/>
          <w:bCs/>
          <w:sz w:val="24"/>
          <w:szCs w:val="24"/>
        </w:rPr>
        <w:t>procedure</w:t>
      </w:r>
      <w:r w:rsidRPr="00EA4DCC">
        <w:rPr>
          <w:rFonts w:asciiTheme="majorHAnsi" w:hAnsiTheme="majorHAnsi"/>
          <w:bCs/>
          <w:sz w:val="24"/>
          <w:szCs w:val="24"/>
        </w:rPr>
        <w:t xml:space="preserve"> outlines the responsibilities all schools have to prevent and address </w:t>
      </w:r>
      <w:r w:rsidRPr="00EA4DCC">
        <w:rPr>
          <w:rFonts w:asciiTheme="majorHAnsi" w:hAnsiTheme="majorHAnsi"/>
          <w:sz w:val="24"/>
          <w:szCs w:val="24"/>
        </w:rPr>
        <w:t>bullying, harassment and violence</w:t>
      </w:r>
      <w:r w:rsidRPr="00EA4DCC">
        <w:rPr>
          <w:rFonts w:asciiTheme="majorHAnsi" w:hAnsiTheme="majorHAnsi"/>
          <w:bCs/>
          <w:sz w:val="24"/>
          <w:szCs w:val="24"/>
        </w:rPr>
        <w:t>.</w:t>
      </w:r>
    </w:p>
    <w:p w:rsidR="00542C3E" w:rsidRDefault="00542C3E" w:rsidP="00106443">
      <w:pPr>
        <w:spacing w:beforeLines="60" w:before="144" w:afterLines="60" w:after="144"/>
        <w:ind w:left="709"/>
        <w:rPr>
          <w:rFonts w:asciiTheme="majorHAnsi" w:hAnsiTheme="majorHAnsi" w:cs="Arial"/>
          <w:bCs/>
          <w:color w:val="000000"/>
          <w:sz w:val="24"/>
          <w:szCs w:val="24"/>
        </w:rPr>
      </w:pPr>
    </w:p>
    <w:p w:rsidR="00542C3E" w:rsidRPr="004A6CB9" w:rsidRDefault="00542C3E" w:rsidP="00106443">
      <w:pPr>
        <w:pStyle w:val="ListParagraph"/>
        <w:numPr>
          <w:ilvl w:val="0"/>
          <w:numId w:val="78"/>
        </w:numPr>
        <w:spacing w:beforeLines="60" w:before="144" w:afterLines="60" w:after="144"/>
        <w:ind w:hanging="993"/>
        <w:rPr>
          <w:rFonts w:asciiTheme="majorHAnsi" w:hAnsiTheme="majorHAnsi" w:cs="Arial"/>
          <w:bCs/>
          <w:color w:val="000000"/>
          <w:sz w:val="24"/>
          <w:szCs w:val="24"/>
        </w:rPr>
      </w:pPr>
      <w:r w:rsidRPr="004A6CB9">
        <w:rPr>
          <w:rFonts w:asciiTheme="majorHAnsi" w:hAnsiTheme="majorHAnsi"/>
          <w:b/>
          <w:bCs/>
          <w:sz w:val="24"/>
          <w:szCs w:val="24"/>
        </w:rPr>
        <w:t xml:space="preserve">DEFINITIONS </w:t>
      </w:r>
    </w:p>
    <w:p w:rsidR="00542C3E" w:rsidRDefault="00542C3E" w:rsidP="00106443">
      <w:pPr>
        <w:numPr>
          <w:ilvl w:val="0"/>
          <w:numId w:val="24"/>
        </w:numPr>
        <w:spacing w:beforeLines="60" w:before="144" w:afterLines="60" w:after="144"/>
        <w:ind w:left="709" w:hanging="993"/>
        <w:rPr>
          <w:rFonts w:asciiTheme="majorHAnsi" w:hAnsiTheme="majorHAnsi" w:cs="Arial"/>
          <w:bCs/>
          <w:color w:val="000000"/>
          <w:sz w:val="24"/>
          <w:szCs w:val="24"/>
        </w:rPr>
      </w:pPr>
      <w:r>
        <w:rPr>
          <w:rFonts w:asciiTheme="majorHAnsi" w:hAnsiTheme="majorHAnsi"/>
          <w:bCs/>
          <w:sz w:val="24"/>
          <w:szCs w:val="24"/>
        </w:rPr>
        <w:t>I</w:t>
      </w:r>
      <w:r w:rsidRPr="00EA4DCC">
        <w:rPr>
          <w:rFonts w:asciiTheme="majorHAnsi" w:hAnsiTheme="majorHAnsi"/>
          <w:bCs/>
          <w:sz w:val="24"/>
          <w:szCs w:val="24"/>
        </w:rPr>
        <w:t xml:space="preserve">n addition to the definitions detailed in the overarching </w:t>
      </w:r>
      <w:r w:rsidRPr="00EA4DCC">
        <w:rPr>
          <w:rFonts w:asciiTheme="majorHAnsi" w:hAnsiTheme="majorHAnsi"/>
          <w:bCs/>
          <w:i/>
          <w:sz w:val="24"/>
          <w:szCs w:val="24"/>
        </w:rPr>
        <w:t>Safe and Supportive Schools</w:t>
      </w:r>
      <w:r w:rsidRPr="00EA4DCC">
        <w:rPr>
          <w:rFonts w:asciiTheme="majorHAnsi" w:hAnsiTheme="majorHAnsi"/>
          <w:bCs/>
          <w:sz w:val="24"/>
          <w:szCs w:val="24"/>
        </w:rPr>
        <w:t xml:space="preserve"> policy and </w:t>
      </w:r>
      <w:r w:rsidRPr="00EA4DCC">
        <w:rPr>
          <w:rFonts w:asciiTheme="majorHAnsi" w:hAnsiTheme="majorHAnsi"/>
          <w:bCs/>
          <w:i/>
          <w:sz w:val="24"/>
          <w:szCs w:val="24"/>
        </w:rPr>
        <w:t>Critical</w:t>
      </w:r>
      <w:r>
        <w:rPr>
          <w:rFonts w:asciiTheme="majorHAnsi" w:hAnsiTheme="majorHAnsi"/>
          <w:bCs/>
          <w:i/>
          <w:sz w:val="24"/>
          <w:szCs w:val="24"/>
        </w:rPr>
        <w:t xml:space="preserve">/ Non-Critical </w:t>
      </w:r>
      <w:r w:rsidRPr="00EA4DCC">
        <w:rPr>
          <w:rFonts w:asciiTheme="majorHAnsi" w:hAnsiTheme="majorHAnsi"/>
          <w:bCs/>
          <w:i/>
          <w:sz w:val="24"/>
          <w:szCs w:val="24"/>
        </w:rPr>
        <w:t>Incident</w:t>
      </w:r>
      <w:r w:rsidRPr="00EA4DCC">
        <w:rPr>
          <w:rFonts w:asciiTheme="majorHAnsi" w:hAnsiTheme="majorHAnsi"/>
          <w:bCs/>
          <w:sz w:val="24"/>
          <w:szCs w:val="24"/>
        </w:rPr>
        <w:t xml:space="preserve"> </w:t>
      </w:r>
      <w:r w:rsidRPr="00EA4DCC">
        <w:rPr>
          <w:rFonts w:asciiTheme="majorHAnsi" w:hAnsiTheme="majorHAnsi"/>
          <w:bCs/>
          <w:i/>
          <w:sz w:val="24"/>
          <w:szCs w:val="24"/>
        </w:rPr>
        <w:t>Management and Reporting</w:t>
      </w:r>
      <w:r w:rsidRPr="00EA4DCC">
        <w:rPr>
          <w:rFonts w:asciiTheme="majorHAnsi" w:hAnsiTheme="majorHAnsi"/>
          <w:bCs/>
          <w:sz w:val="24"/>
          <w:szCs w:val="24"/>
        </w:rPr>
        <w:t xml:space="preserve"> </w:t>
      </w:r>
      <w:r w:rsidRPr="00EA4DCC">
        <w:rPr>
          <w:rFonts w:asciiTheme="majorHAnsi" w:hAnsiTheme="majorHAnsi"/>
          <w:bCs/>
          <w:i/>
          <w:sz w:val="24"/>
          <w:szCs w:val="24"/>
        </w:rPr>
        <w:t>policy</w:t>
      </w:r>
      <w:r w:rsidRPr="00EA4DCC">
        <w:rPr>
          <w:rFonts w:asciiTheme="majorHAnsi" w:hAnsiTheme="majorHAnsi"/>
          <w:bCs/>
          <w:sz w:val="24"/>
          <w:szCs w:val="24"/>
        </w:rPr>
        <w:t xml:space="preserve">, the following definitions are specific to this </w:t>
      </w:r>
      <w:r>
        <w:rPr>
          <w:rFonts w:asciiTheme="majorHAnsi" w:hAnsiTheme="majorHAnsi"/>
          <w:bCs/>
          <w:sz w:val="24"/>
          <w:szCs w:val="24"/>
        </w:rPr>
        <w:t>procedure</w:t>
      </w:r>
      <w:r w:rsidRPr="00EA4DCC">
        <w:rPr>
          <w:rFonts w:asciiTheme="majorHAnsi" w:hAnsiTheme="majorHAnsi"/>
          <w:bCs/>
          <w:sz w:val="24"/>
          <w:szCs w:val="24"/>
        </w:rPr>
        <w:t>.</w:t>
      </w:r>
    </w:p>
    <w:p w:rsidR="00542C3E" w:rsidRDefault="00542C3E" w:rsidP="00106443">
      <w:pPr>
        <w:numPr>
          <w:ilvl w:val="0"/>
          <w:numId w:val="24"/>
        </w:numPr>
        <w:spacing w:beforeLines="60" w:before="144" w:afterLines="60" w:after="144"/>
        <w:ind w:left="709" w:hanging="993"/>
        <w:rPr>
          <w:rFonts w:asciiTheme="majorHAnsi" w:hAnsiTheme="majorHAnsi" w:cs="Arial"/>
          <w:bCs/>
          <w:color w:val="000000"/>
          <w:sz w:val="24"/>
          <w:szCs w:val="24"/>
        </w:rPr>
      </w:pPr>
      <w:r w:rsidRPr="00EA4DCC">
        <w:rPr>
          <w:rFonts w:asciiTheme="majorHAnsi" w:hAnsiTheme="majorHAnsi"/>
          <w:sz w:val="24"/>
          <w:szCs w:val="24"/>
        </w:rPr>
        <w:t xml:space="preserve">A </w:t>
      </w:r>
      <w:r w:rsidRPr="00EA4DCC">
        <w:rPr>
          <w:rFonts w:asciiTheme="majorHAnsi" w:hAnsiTheme="majorHAnsi"/>
          <w:b/>
          <w:sz w:val="24"/>
          <w:szCs w:val="24"/>
        </w:rPr>
        <w:t>bystander</w:t>
      </w:r>
      <w:r w:rsidRPr="00EA4DCC">
        <w:rPr>
          <w:rFonts w:asciiTheme="majorHAnsi" w:hAnsiTheme="majorHAnsi"/>
          <w:sz w:val="24"/>
          <w:szCs w:val="24"/>
        </w:rPr>
        <w:t xml:space="preserve"> is a person or group of people who witness or know about any type of bullying or harassing behaviour and are not directly involved.  </w:t>
      </w:r>
      <w:r w:rsidRPr="00EA4DCC">
        <w:rPr>
          <w:rFonts w:asciiTheme="majorHAnsi" w:hAnsiTheme="majorHAnsi"/>
          <w:bCs/>
          <w:sz w:val="24"/>
          <w:szCs w:val="24"/>
        </w:rPr>
        <w:t xml:space="preserve">Any member of the school community can be a bystander and can act to prevent or stop </w:t>
      </w:r>
      <w:r w:rsidRPr="00EA4DCC">
        <w:rPr>
          <w:rFonts w:asciiTheme="majorHAnsi" w:hAnsiTheme="majorHAnsi"/>
          <w:sz w:val="24"/>
          <w:szCs w:val="24"/>
        </w:rPr>
        <w:t>bullying, harassment and violence.</w:t>
      </w:r>
    </w:p>
    <w:p w:rsidR="00542C3E" w:rsidRDefault="00542C3E" w:rsidP="00106443">
      <w:pPr>
        <w:numPr>
          <w:ilvl w:val="0"/>
          <w:numId w:val="24"/>
        </w:numPr>
        <w:spacing w:beforeLines="60" w:before="144" w:afterLines="60" w:after="144"/>
        <w:ind w:left="709" w:hanging="993"/>
        <w:rPr>
          <w:rFonts w:asciiTheme="majorHAnsi" w:hAnsiTheme="majorHAnsi" w:cs="Arial"/>
          <w:bCs/>
          <w:color w:val="000000"/>
          <w:sz w:val="24"/>
          <w:szCs w:val="24"/>
        </w:rPr>
      </w:pPr>
      <w:r w:rsidRPr="00B068B2">
        <w:rPr>
          <w:rFonts w:asciiTheme="majorHAnsi" w:hAnsiTheme="majorHAnsi"/>
          <w:b/>
          <w:bCs/>
          <w:sz w:val="24"/>
          <w:szCs w:val="24"/>
        </w:rPr>
        <w:t>Bullying</w:t>
      </w:r>
      <w:r>
        <w:rPr>
          <w:rFonts w:asciiTheme="majorHAnsi" w:hAnsiTheme="majorHAnsi"/>
          <w:bCs/>
          <w:sz w:val="24"/>
          <w:szCs w:val="24"/>
        </w:rPr>
        <w:t xml:space="preserve"> (refer to the policy)</w:t>
      </w:r>
    </w:p>
    <w:p w:rsidR="00542C3E" w:rsidRDefault="00542C3E" w:rsidP="00106443">
      <w:pPr>
        <w:pStyle w:val="ListParagraph"/>
        <w:numPr>
          <w:ilvl w:val="2"/>
          <w:numId w:val="45"/>
        </w:numPr>
        <w:spacing w:beforeLines="60" w:before="144" w:afterLines="60" w:after="144"/>
        <w:ind w:left="709" w:hanging="993"/>
        <w:rPr>
          <w:rFonts w:asciiTheme="majorHAnsi" w:hAnsiTheme="majorHAnsi" w:cs="Arial"/>
          <w:bCs/>
          <w:color w:val="000000"/>
          <w:sz w:val="24"/>
          <w:szCs w:val="24"/>
        </w:rPr>
      </w:pPr>
      <w:r w:rsidRPr="00DD4FB9">
        <w:rPr>
          <w:rFonts w:asciiTheme="majorHAnsi" w:hAnsiTheme="majorHAnsi"/>
          <w:b/>
          <w:sz w:val="24"/>
          <w:szCs w:val="24"/>
        </w:rPr>
        <w:t>Covert bullying</w:t>
      </w:r>
      <w:r w:rsidRPr="00DD4FB9">
        <w:rPr>
          <w:rFonts w:asciiTheme="majorHAnsi" w:hAnsiTheme="majorHAnsi"/>
          <w:sz w:val="24"/>
          <w:szCs w:val="24"/>
        </w:rPr>
        <w:t xml:space="preserve"> describes a set of non-physical bullying behaviours that are more subtle or easier to hide than other forms of bullying.  Covert bullying behaviours may include </w:t>
      </w:r>
      <w:r w:rsidRPr="00DD4FB9">
        <w:rPr>
          <w:rFonts w:asciiTheme="majorHAnsi" w:hAnsiTheme="majorHAnsi"/>
          <w:bCs/>
          <w:sz w:val="24"/>
          <w:szCs w:val="24"/>
        </w:rPr>
        <w:t>threats to an individual’s reputation and/or sense of safety, threatening gestures, manipulation,</w:t>
      </w:r>
      <w:r w:rsidRPr="00DD4FB9">
        <w:rPr>
          <w:rFonts w:asciiTheme="majorHAnsi" w:hAnsiTheme="majorHAnsi"/>
          <w:sz w:val="24"/>
          <w:szCs w:val="24"/>
        </w:rPr>
        <w:t xml:space="preserve"> </w:t>
      </w:r>
      <w:r w:rsidRPr="00DD4FB9">
        <w:rPr>
          <w:rFonts w:asciiTheme="majorHAnsi" w:hAnsiTheme="majorHAnsi"/>
          <w:bCs/>
          <w:sz w:val="24"/>
          <w:szCs w:val="24"/>
        </w:rPr>
        <w:t xml:space="preserve">spreading rumours or repeatedly ostracising others.  </w:t>
      </w:r>
      <w:r w:rsidRPr="00DD4FB9">
        <w:rPr>
          <w:rFonts w:asciiTheme="majorHAnsi" w:hAnsiTheme="majorHAnsi"/>
          <w:sz w:val="24"/>
          <w:szCs w:val="24"/>
        </w:rPr>
        <w:t>These bullying behaviours aim to inflict harm by reducing a person’s connection to peers.  Covert bullying behaviours are unacceptable</w:t>
      </w:r>
      <w:r>
        <w:rPr>
          <w:rFonts w:asciiTheme="majorHAnsi" w:hAnsiTheme="majorHAnsi"/>
          <w:sz w:val="24"/>
          <w:szCs w:val="24"/>
        </w:rPr>
        <w:t>.</w:t>
      </w:r>
    </w:p>
    <w:p w:rsidR="00542C3E" w:rsidRDefault="00542C3E" w:rsidP="00106443">
      <w:pPr>
        <w:pStyle w:val="ListParagraph"/>
        <w:numPr>
          <w:ilvl w:val="2"/>
          <w:numId w:val="45"/>
        </w:numPr>
        <w:spacing w:beforeLines="60" w:before="144" w:afterLines="60" w:after="144"/>
        <w:ind w:left="709" w:hanging="993"/>
        <w:rPr>
          <w:rFonts w:asciiTheme="majorHAnsi" w:hAnsiTheme="majorHAnsi" w:cs="Arial"/>
          <w:bCs/>
          <w:color w:val="000000"/>
          <w:sz w:val="24"/>
          <w:szCs w:val="24"/>
        </w:rPr>
      </w:pPr>
      <w:r w:rsidRPr="00DD4FB9">
        <w:rPr>
          <w:rFonts w:asciiTheme="majorHAnsi" w:hAnsiTheme="majorHAnsi"/>
          <w:b/>
          <w:sz w:val="24"/>
          <w:szCs w:val="24"/>
        </w:rPr>
        <w:t>Physical bullying</w:t>
      </w:r>
      <w:r w:rsidRPr="00DD4FB9">
        <w:rPr>
          <w:rFonts w:asciiTheme="majorHAnsi" w:hAnsiTheme="majorHAnsi"/>
          <w:sz w:val="24"/>
          <w:szCs w:val="24"/>
        </w:rPr>
        <w:t xml:space="preserve"> is repetitive, unwanted, physical contact or threats of unwanted physical contact with a person, group of people or their property.  It can in</w:t>
      </w:r>
      <w:r w:rsidRPr="00DD4FB9">
        <w:rPr>
          <w:rFonts w:asciiTheme="majorHAnsi" w:hAnsiTheme="majorHAnsi"/>
          <w:bCs/>
          <w:sz w:val="24"/>
          <w:szCs w:val="24"/>
        </w:rPr>
        <w:t>clude hitting, kicking, pinching, pushing or tripping.  Physical bullying behaviours are unacceptable.</w:t>
      </w:r>
    </w:p>
    <w:p w:rsidR="00542C3E" w:rsidRDefault="00542C3E" w:rsidP="00106443">
      <w:pPr>
        <w:pStyle w:val="ListParagraph"/>
        <w:numPr>
          <w:ilvl w:val="2"/>
          <w:numId w:val="45"/>
        </w:numPr>
        <w:spacing w:beforeLines="60" w:before="144" w:afterLines="60" w:after="144"/>
        <w:ind w:left="709" w:hanging="993"/>
        <w:rPr>
          <w:rFonts w:asciiTheme="majorHAnsi" w:hAnsiTheme="majorHAnsi" w:cs="Arial"/>
          <w:bCs/>
          <w:color w:val="000000"/>
          <w:sz w:val="24"/>
          <w:szCs w:val="24"/>
        </w:rPr>
      </w:pPr>
      <w:r w:rsidRPr="00DD4FB9">
        <w:rPr>
          <w:rFonts w:asciiTheme="majorHAnsi" w:hAnsiTheme="majorHAnsi"/>
          <w:b/>
          <w:sz w:val="24"/>
          <w:szCs w:val="24"/>
        </w:rPr>
        <w:t>Verbal bullying</w:t>
      </w:r>
      <w:r w:rsidRPr="00DD4FB9">
        <w:rPr>
          <w:rFonts w:asciiTheme="majorHAnsi" w:hAnsiTheme="majorHAnsi"/>
          <w:sz w:val="24"/>
          <w:szCs w:val="24"/>
        </w:rPr>
        <w:t xml:space="preserve"> is repetitive spoken or written comments directed at a person or group of people.  It can include using put-downs, name-calling and insulting language.  Verbal bullying behaviours are unacceptable.</w:t>
      </w:r>
    </w:p>
    <w:p w:rsidR="00542C3E" w:rsidRDefault="00542C3E" w:rsidP="00106443">
      <w:pPr>
        <w:pStyle w:val="ListParagraph"/>
        <w:numPr>
          <w:ilvl w:val="0"/>
          <w:numId w:val="24"/>
        </w:numPr>
        <w:spacing w:beforeLines="60" w:before="144" w:afterLines="60" w:after="144"/>
        <w:ind w:left="709" w:hanging="993"/>
        <w:rPr>
          <w:rFonts w:asciiTheme="majorHAnsi" w:hAnsiTheme="majorHAnsi" w:cs="Arial"/>
          <w:color w:val="000000"/>
          <w:sz w:val="24"/>
          <w:szCs w:val="24"/>
        </w:rPr>
      </w:pPr>
      <w:r w:rsidRPr="004205E4">
        <w:rPr>
          <w:rFonts w:asciiTheme="majorHAnsi" w:hAnsiTheme="majorHAnsi"/>
          <w:b/>
          <w:bCs/>
          <w:sz w:val="24"/>
          <w:szCs w:val="24"/>
        </w:rPr>
        <w:t>Gender based violence</w:t>
      </w:r>
      <w:r w:rsidRPr="004205E4">
        <w:rPr>
          <w:rFonts w:asciiTheme="majorHAnsi" w:hAnsiTheme="majorHAnsi"/>
          <w:bCs/>
          <w:sz w:val="24"/>
          <w:szCs w:val="24"/>
        </w:rPr>
        <w:t xml:space="preserve"> </w:t>
      </w:r>
      <w:r w:rsidRPr="004205E4">
        <w:rPr>
          <w:rFonts w:asciiTheme="majorHAnsi" w:hAnsiTheme="majorHAnsi"/>
          <w:sz w:val="24"/>
          <w:szCs w:val="24"/>
        </w:rPr>
        <w:t>refers to any “harm that is perpetrated against a person’s will, and that results from power inequalities that are based on gender roles… this may include violence that results in, or is likely to result in, physical, sexual or psychological harm or suffering to women, including threats of such acts, coercion or arbitrary deprivations of liberty, whether occurring in public or in private life”</w:t>
      </w:r>
      <w:r>
        <w:rPr>
          <w:rFonts w:asciiTheme="majorHAnsi" w:hAnsiTheme="majorHAnsi"/>
          <w:sz w:val="24"/>
          <w:szCs w:val="24"/>
        </w:rPr>
        <w:t xml:space="preserve"> </w:t>
      </w:r>
      <w:r w:rsidRPr="004205E4">
        <w:rPr>
          <w:rFonts w:asciiTheme="majorHAnsi" w:hAnsiTheme="majorHAnsi"/>
          <w:sz w:val="24"/>
          <w:szCs w:val="24"/>
        </w:rPr>
        <w:t xml:space="preserve">(United Nations, 1993).  </w:t>
      </w:r>
      <w:r w:rsidRPr="004205E4">
        <w:rPr>
          <w:rFonts w:asciiTheme="majorHAnsi" w:hAnsiTheme="majorHAnsi"/>
          <w:iCs/>
        </w:rPr>
        <w:t xml:space="preserve">While </w:t>
      </w:r>
      <w:r w:rsidRPr="004205E4">
        <w:rPr>
          <w:rFonts w:asciiTheme="majorHAnsi" w:hAnsiTheme="majorHAnsi"/>
          <w:sz w:val="24"/>
          <w:szCs w:val="24"/>
        </w:rPr>
        <w:t xml:space="preserve">gender-based violence against men does exist, violence against women has a significantly greater incidence and is not something occurring to women randomly, but rather an issue affecting them because of their gender.  For this reason the term "Gender-based Violence" is often used interchangeably with the term "Violence against Women". </w:t>
      </w:r>
    </w:p>
    <w:p w:rsidR="00542C3E" w:rsidRPr="004A6CB9" w:rsidRDefault="00542C3E" w:rsidP="00106443">
      <w:pPr>
        <w:pStyle w:val="ListParagraph"/>
        <w:numPr>
          <w:ilvl w:val="0"/>
          <w:numId w:val="24"/>
        </w:numPr>
        <w:spacing w:beforeLines="60" w:before="144" w:afterLines="60" w:after="144"/>
        <w:ind w:left="709" w:hanging="993"/>
        <w:rPr>
          <w:rFonts w:asciiTheme="majorHAnsi" w:hAnsiTheme="majorHAnsi" w:cs="Arial"/>
          <w:bCs/>
          <w:color w:val="000000"/>
          <w:sz w:val="24"/>
          <w:szCs w:val="24"/>
        </w:rPr>
      </w:pPr>
      <w:r w:rsidRPr="004205E4">
        <w:rPr>
          <w:rFonts w:asciiTheme="majorHAnsi" w:hAnsiTheme="majorHAnsi"/>
          <w:bCs/>
          <w:sz w:val="24"/>
          <w:szCs w:val="24"/>
        </w:rPr>
        <w:t>An</w:t>
      </w:r>
      <w:r w:rsidRPr="004205E4">
        <w:t xml:space="preserve"> </w:t>
      </w:r>
      <w:r w:rsidRPr="004205E4">
        <w:rPr>
          <w:rFonts w:asciiTheme="majorHAnsi" w:hAnsiTheme="majorHAnsi"/>
          <w:b/>
          <w:sz w:val="24"/>
          <w:szCs w:val="24"/>
        </w:rPr>
        <w:t>intersex</w:t>
      </w:r>
      <w:r w:rsidRPr="004205E4">
        <w:rPr>
          <w:rFonts w:asciiTheme="majorHAnsi" w:hAnsiTheme="majorHAnsi"/>
          <w:sz w:val="24"/>
          <w:szCs w:val="24"/>
        </w:rPr>
        <w:t xml:space="preserve"> person is a person who has physical, hormonal or genetic features</w:t>
      </w:r>
      <w:r w:rsidRPr="00840FD7">
        <w:rPr>
          <w:rFonts w:asciiTheme="majorHAnsi" w:hAnsiTheme="majorHAnsi"/>
          <w:sz w:val="24"/>
          <w:szCs w:val="24"/>
        </w:rPr>
        <w:t xml:space="preserve"> that are not fully female or fully male; or a combination of male or female; or not female or male.</w:t>
      </w:r>
      <w:r w:rsidRPr="00840FD7">
        <w:rPr>
          <w:rFonts w:asciiTheme="majorHAnsi" w:hAnsiTheme="majorHAnsi"/>
          <w:bCs/>
          <w:sz w:val="24"/>
          <w:szCs w:val="24"/>
        </w:rPr>
        <w:t xml:space="preserve"> When necessary, specific reference should be made to ‘</w:t>
      </w:r>
      <w:r w:rsidRPr="00840FD7">
        <w:rPr>
          <w:rFonts w:asciiTheme="majorHAnsi" w:hAnsiTheme="majorHAnsi"/>
          <w:b/>
          <w:bCs/>
          <w:sz w:val="24"/>
          <w:szCs w:val="24"/>
        </w:rPr>
        <w:t>intersex</w:t>
      </w:r>
      <w:r w:rsidRPr="00840FD7">
        <w:rPr>
          <w:rFonts w:asciiTheme="majorHAnsi" w:hAnsiTheme="majorHAnsi"/>
          <w:bCs/>
          <w:sz w:val="24"/>
          <w:szCs w:val="24"/>
        </w:rPr>
        <w:t>’, an ‘</w:t>
      </w:r>
      <w:r w:rsidRPr="00840FD7">
        <w:rPr>
          <w:rFonts w:asciiTheme="majorHAnsi" w:hAnsiTheme="majorHAnsi"/>
          <w:b/>
          <w:bCs/>
          <w:sz w:val="24"/>
          <w:szCs w:val="24"/>
        </w:rPr>
        <w:t>intersex person</w:t>
      </w:r>
      <w:r w:rsidRPr="00840FD7">
        <w:rPr>
          <w:rFonts w:asciiTheme="majorHAnsi" w:hAnsiTheme="majorHAnsi"/>
          <w:bCs/>
          <w:sz w:val="24"/>
          <w:szCs w:val="24"/>
        </w:rPr>
        <w:t>’, and ‘</w:t>
      </w:r>
      <w:r w:rsidRPr="00840FD7">
        <w:rPr>
          <w:rFonts w:asciiTheme="majorHAnsi" w:hAnsiTheme="majorHAnsi"/>
          <w:b/>
          <w:bCs/>
          <w:sz w:val="24"/>
          <w:szCs w:val="24"/>
        </w:rPr>
        <w:t>intersex people</w:t>
      </w:r>
      <w:r w:rsidRPr="00840FD7">
        <w:rPr>
          <w:rFonts w:asciiTheme="majorHAnsi" w:hAnsiTheme="majorHAnsi"/>
          <w:bCs/>
          <w:sz w:val="24"/>
          <w:szCs w:val="24"/>
        </w:rPr>
        <w:t>’.</w:t>
      </w:r>
      <w:r w:rsidRPr="00840FD7">
        <w:rPr>
          <w:rFonts w:ascii="HelveticaNeueLT Std Lt" w:hAnsi="HelveticaNeueLT Std Lt" w:cs="HelveticaNeueLT Std Lt"/>
          <w:color w:val="000000"/>
          <w:sz w:val="24"/>
          <w:szCs w:val="24"/>
        </w:rPr>
        <w:t xml:space="preserve"> </w:t>
      </w:r>
    </w:p>
    <w:p w:rsidR="00542C3E" w:rsidRPr="0043644D" w:rsidRDefault="00542C3E" w:rsidP="00106443">
      <w:pPr>
        <w:pStyle w:val="ListParagraph"/>
        <w:numPr>
          <w:ilvl w:val="0"/>
          <w:numId w:val="24"/>
        </w:numPr>
        <w:spacing w:beforeLines="60" w:before="144" w:afterLines="60" w:after="144"/>
        <w:ind w:left="709" w:hanging="993"/>
        <w:rPr>
          <w:rFonts w:asciiTheme="majorHAnsi" w:hAnsiTheme="majorHAnsi" w:cs="Arial"/>
          <w:bCs/>
          <w:color w:val="000000"/>
          <w:sz w:val="24"/>
          <w:szCs w:val="24"/>
        </w:rPr>
      </w:pPr>
      <w:r w:rsidRPr="004A6CB9">
        <w:rPr>
          <w:rFonts w:asciiTheme="majorHAnsi" w:hAnsiTheme="majorHAnsi"/>
          <w:b/>
          <w:bCs/>
          <w:sz w:val="24"/>
          <w:szCs w:val="24"/>
        </w:rPr>
        <w:t>Primary Prevention</w:t>
      </w:r>
      <w:r w:rsidRPr="004A6CB9">
        <w:rPr>
          <w:rFonts w:asciiTheme="majorHAnsi" w:hAnsiTheme="majorHAnsi"/>
          <w:bCs/>
          <w:sz w:val="24"/>
          <w:szCs w:val="24"/>
        </w:rPr>
        <w:t xml:space="preserve"> uses environmental and sy</w:t>
      </w:r>
      <w:r>
        <w:rPr>
          <w:rFonts w:asciiTheme="majorHAnsi" w:hAnsiTheme="majorHAnsi"/>
          <w:bCs/>
          <w:sz w:val="24"/>
          <w:szCs w:val="24"/>
        </w:rPr>
        <w:t>stem-level strategies, policies</w:t>
      </w:r>
      <w:r w:rsidRPr="004A6CB9">
        <w:rPr>
          <w:rFonts w:asciiTheme="majorHAnsi" w:hAnsiTheme="majorHAnsi"/>
          <w:bCs/>
          <w:sz w:val="24"/>
          <w:szCs w:val="24"/>
        </w:rPr>
        <w:t xml:space="preserve"> and actions to prevent a health risk; it aims to effect social, behavioural and attitudinal change.   Primary prevention activities are focused on populations rather than individuals and can occur in a range of social settings, including the Education setting.  Primary prevention approaches are usually described as universal approaches.</w:t>
      </w:r>
    </w:p>
    <w:p w:rsidR="00542C3E" w:rsidRDefault="00542C3E" w:rsidP="00106443">
      <w:pPr>
        <w:numPr>
          <w:ilvl w:val="0"/>
          <w:numId w:val="24"/>
        </w:numPr>
        <w:spacing w:beforeLines="60" w:before="144" w:afterLines="60" w:after="144"/>
        <w:ind w:left="709" w:hanging="851"/>
        <w:rPr>
          <w:rFonts w:ascii="Calibri" w:hAnsi="Calibri"/>
          <w:bCs/>
          <w:sz w:val="24"/>
          <w:szCs w:val="24"/>
        </w:rPr>
      </w:pPr>
      <w:r w:rsidRPr="006B0F43">
        <w:rPr>
          <w:rFonts w:ascii="Calibri" w:hAnsi="Calibri"/>
          <w:b/>
          <w:bCs/>
          <w:sz w:val="24"/>
          <w:szCs w:val="24"/>
        </w:rPr>
        <w:t>Racism</w:t>
      </w:r>
      <w:r w:rsidRPr="006B0F43">
        <w:rPr>
          <w:rFonts w:ascii="Calibri" w:hAnsi="Calibri"/>
          <w:bCs/>
          <w:sz w:val="24"/>
          <w:szCs w:val="24"/>
        </w:rPr>
        <w:t xml:space="preserve"> refers to any belief, attitude, behaviour or practice that reflects an assumption, stated or implied, of superiority of one cultural group over another.  It is expressed through </w:t>
      </w:r>
      <w:r w:rsidRPr="006B0F43">
        <w:rPr>
          <w:rFonts w:ascii="Calibri" w:hAnsi="Calibri"/>
          <w:bCs/>
          <w:sz w:val="24"/>
          <w:szCs w:val="24"/>
        </w:rPr>
        <w:lastRenderedPageBreak/>
        <w:t>prejudice, discrimination and harassment. It can be</w:t>
      </w:r>
      <w:r>
        <w:rPr>
          <w:rFonts w:ascii="Calibri" w:hAnsi="Calibri"/>
          <w:bCs/>
          <w:sz w:val="24"/>
          <w:szCs w:val="24"/>
        </w:rPr>
        <w:t xml:space="preserve"> obvious</w:t>
      </w:r>
      <w:r w:rsidRPr="006B0F43">
        <w:rPr>
          <w:rFonts w:ascii="Calibri" w:hAnsi="Calibri"/>
          <w:bCs/>
          <w:sz w:val="24"/>
          <w:szCs w:val="24"/>
        </w:rPr>
        <w:t xml:space="preserve"> </w:t>
      </w:r>
      <w:r>
        <w:rPr>
          <w:rFonts w:ascii="Calibri" w:hAnsi="Calibri"/>
          <w:bCs/>
          <w:sz w:val="24"/>
          <w:szCs w:val="24"/>
        </w:rPr>
        <w:t>(</w:t>
      </w:r>
      <w:r w:rsidRPr="006B0F43">
        <w:rPr>
          <w:rFonts w:ascii="Calibri" w:hAnsi="Calibri"/>
          <w:bCs/>
          <w:sz w:val="24"/>
          <w:szCs w:val="24"/>
        </w:rPr>
        <w:t>overt</w:t>
      </w:r>
      <w:r>
        <w:rPr>
          <w:rFonts w:ascii="Calibri" w:hAnsi="Calibri"/>
          <w:bCs/>
          <w:sz w:val="24"/>
          <w:szCs w:val="24"/>
        </w:rPr>
        <w:t>)</w:t>
      </w:r>
      <w:r w:rsidRPr="006B0F43">
        <w:rPr>
          <w:rFonts w:ascii="Calibri" w:hAnsi="Calibri"/>
          <w:bCs/>
          <w:sz w:val="24"/>
          <w:szCs w:val="24"/>
        </w:rPr>
        <w:t xml:space="preserve"> or </w:t>
      </w:r>
      <w:r>
        <w:rPr>
          <w:rFonts w:ascii="Calibri" w:hAnsi="Calibri"/>
          <w:bCs/>
          <w:sz w:val="24"/>
          <w:szCs w:val="24"/>
        </w:rPr>
        <w:t>hidden (</w:t>
      </w:r>
      <w:r w:rsidRPr="006B0F43">
        <w:rPr>
          <w:rFonts w:ascii="Calibri" w:hAnsi="Calibri"/>
          <w:bCs/>
          <w:sz w:val="24"/>
          <w:szCs w:val="24"/>
        </w:rPr>
        <w:t>covert</w:t>
      </w:r>
      <w:r>
        <w:rPr>
          <w:rFonts w:ascii="Calibri" w:hAnsi="Calibri"/>
          <w:bCs/>
          <w:sz w:val="24"/>
          <w:szCs w:val="24"/>
        </w:rPr>
        <w:t>)</w:t>
      </w:r>
      <w:r w:rsidRPr="006B0F43">
        <w:rPr>
          <w:rFonts w:ascii="Calibri" w:hAnsi="Calibri"/>
          <w:bCs/>
          <w:sz w:val="24"/>
          <w:szCs w:val="24"/>
        </w:rPr>
        <w:t xml:space="preserve"> and directed against individuals or groups.  Racism can also be institutionalised into policies, practices and structures.  Racism is directed towards individuals or groups on the basis of their </w:t>
      </w:r>
      <w:r>
        <w:rPr>
          <w:rFonts w:ascii="Calibri" w:hAnsi="Calibri"/>
          <w:bCs/>
          <w:sz w:val="24"/>
          <w:szCs w:val="24"/>
        </w:rPr>
        <w:t>culture</w:t>
      </w:r>
      <w:r w:rsidRPr="006B0F43">
        <w:rPr>
          <w:rFonts w:ascii="Calibri" w:hAnsi="Calibri"/>
          <w:bCs/>
          <w:sz w:val="24"/>
          <w:szCs w:val="24"/>
        </w:rPr>
        <w:t xml:space="preserve">, colour, descent, nationality, and/or ethnicity. It can be based on actual or supposed features of body, culture, language, religion, history or other attributes. </w:t>
      </w:r>
    </w:p>
    <w:p w:rsidR="00542C3E" w:rsidRDefault="00542C3E" w:rsidP="00106443">
      <w:pPr>
        <w:numPr>
          <w:ilvl w:val="0"/>
          <w:numId w:val="24"/>
        </w:numPr>
        <w:spacing w:beforeLines="60" w:before="144" w:afterLines="60" w:after="144"/>
        <w:ind w:left="709" w:hanging="851"/>
        <w:rPr>
          <w:rFonts w:ascii="Calibri" w:hAnsi="Calibri"/>
          <w:bCs/>
          <w:sz w:val="24"/>
          <w:szCs w:val="24"/>
        </w:rPr>
      </w:pPr>
      <w:r w:rsidRPr="0076497F">
        <w:rPr>
          <w:rFonts w:ascii="Calibri" w:hAnsi="Calibri"/>
          <w:b/>
          <w:bCs/>
          <w:sz w:val="24"/>
          <w:szCs w:val="24"/>
        </w:rPr>
        <w:t>Racial harassment</w:t>
      </w:r>
      <w:r w:rsidRPr="006B0F43">
        <w:rPr>
          <w:rFonts w:ascii="Calibri" w:hAnsi="Calibri"/>
          <w:bCs/>
          <w:sz w:val="24"/>
          <w:szCs w:val="24"/>
        </w:rPr>
        <w:t xml:space="preserve"> can be verbal, physical or written.  It is any unwelcome comment or conduct including threats, abuse and insults towards a person (or persons) based on </w:t>
      </w:r>
      <w:r>
        <w:rPr>
          <w:rFonts w:ascii="Calibri" w:hAnsi="Calibri"/>
          <w:bCs/>
          <w:sz w:val="24"/>
          <w:szCs w:val="24"/>
        </w:rPr>
        <w:t>their</w:t>
      </w:r>
      <w:r w:rsidRPr="006B0F43">
        <w:rPr>
          <w:rFonts w:ascii="Calibri" w:hAnsi="Calibri"/>
          <w:bCs/>
          <w:sz w:val="24"/>
          <w:szCs w:val="24"/>
        </w:rPr>
        <w:t xml:space="preserve"> </w:t>
      </w:r>
      <w:r>
        <w:rPr>
          <w:rFonts w:ascii="Calibri" w:hAnsi="Calibri"/>
          <w:bCs/>
          <w:sz w:val="24"/>
          <w:szCs w:val="24"/>
        </w:rPr>
        <w:t>culture</w:t>
      </w:r>
      <w:r w:rsidRPr="006B0F43">
        <w:rPr>
          <w:rFonts w:ascii="Calibri" w:hAnsi="Calibri"/>
          <w:bCs/>
          <w:sz w:val="24"/>
          <w:szCs w:val="24"/>
        </w:rPr>
        <w:t>, nationality or ethnicity or a characteristic belonging to, or generally believed to belong to, a particular group. Racial harassment can be directed towards individuals or groups.  If these words or actions are repeatedly directed towards the same perso</w:t>
      </w:r>
      <w:r>
        <w:rPr>
          <w:rFonts w:asciiTheme="majorHAnsi" w:hAnsiTheme="majorHAnsi"/>
          <w:bCs/>
          <w:sz w:val="24"/>
          <w:szCs w:val="24"/>
        </w:rPr>
        <w:t>n it is called racial bullying.</w:t>
      </w:r>
    </w:p>
    <w:p w:rsidR="00542C3E" w:rsidRDefault="00542C3E" w:rsidP="00106443">
      <w:pPr>
        <w:numPr>
          <w:ilvl w:val="0"/>
          <w:numId w:val="24"/>
        </w:numPr>
        <w:spacing w:beforeLines="60" w:before="144" w:afterLines="60" w:after="144"/>
        <w:ind w:left="709" w:hanging="851"/>
        <w:rPr>
          <w:rFonts w:asciiTheme="majorHAnsi" w:hAnsiTheme="majorHAnsi"/>
          <w:bCs/>
          <w:sz w:val="24"/>
          <w:szCs w:val="24"/>
        </w:rPr>
      </w:pPr>
      <w:r w:rsidRPr="00B85025">
        <w:rPr>
          <w:rFonts w:ascii="Calibri" w:hAnsi="Calibri"/>
          <w:b/>
          <w:bCs/>
          <w:sz w:val="24"/>
          <w:szCs w:val="24"/>
        </w:rPr>
        <w:t>Sexual assault</w:t>
      </w:r>
      <w:r w:rsidRPr="00B85025">
        <w:rPr>
          <w:rFonts w:ascii="Calibri" w:hAnsi="Calibri"/>
          <w:bCs/>
          <w:sz w:val="24"/>
          <w:szCs w:val="24"/>
        </w:rPr>
        <w:t xml:space="preserve"> and </w:t>
      </w:r>
      <w:r w:rsidRPr="00B85025">
        <w:rPr>
          <w:rFonts w:ascii="Calibri" w:hAnsi="Calibri"/>
          <w:b/>
          <w:bCs/>
          <w:sz w:val="24"/>
          <w:szCs w:val="24"/>
        </w:rPr>
        <w:t>sexual abuse</w:t>
      </w:r>
      <w:r w:rsidRPr="00B85025">
        <w:rPr>
          <w:rFonts w:ascii="Calibri" w:hAnsi="Calibri"/>
          <w:bCs/>
          <w:sz w:val="24"/>
          <w:szCs w:val="24"/>
        </w:rPr>
        <w:t xml:space="preserve"> is any unwelcome sexual contact. Sexual assault or sexual abuse are criminal offences.   </w:t>
      </w:r>
    </w:p>
    <w:p w:rsidR="00542C3E" w:rsidRDefault="00542C3E" w:rsidP="00106443">
      <w:pPr>
        <w:numPr>
          <w:ilvl w:val="0"/>
          <w:numId w:val="24"/>
        </w:numPr>
        <w:spacing w:beforeLines="60" w:before="144" w:afterLines="60" w:after="144"/>
        <w:ind w:left="709" w:hanging="851"/>
        <w:rPr>
          <w:rFonts w:asciiTheme="majorHAnsi" w:hAnsiTheme="majorHAnsi"/>
          <w:bCs/>
          <w:sz w:val="24"/>
          <w:szCs w:val="24"/>
        </w:rPr>
      </w:pPr>
      <w:r w:rsidRPr="00B85025">
        <w:rPr>
          <w:rFonts w:ascii="Calibri" w:hAnsi="Calibri"/>
          <w:b/>
          <w:bCs/>
          <w:sz w:val="24"/>
          <w:szCs w:val="24"/>
        </w:rPr>
        <w:t>Sexual harassment</w:t>
      </w:r>
      <w:r w:rsidRPr="00B85025">
        <w:rPr>
          <w:rFonts w:ascii="Calibri" w:hAnsi="Calibri"/>
          <w:bCs/>
          <w:sz w:val="24"/>
          <w:szCs w:val="24"/>
        </w:rPr>
        <w:t xml:space="preserve"> can be verbal, physical or written.  It is any unwelcome comment, advance, request or other unwelcome conduct of a sexual nature which makes a person or group feel offended, humiliated or intimidated.  </w:t>
      </w:r>
    </w:p>
    <w:p w:rsidR="00542C3E" w:rsidRDefault="00542C3E" w:rsidP="00106443">
      <w:pPr>
        <w:numPr>
          <w:ilvl w:val="0"/>
          <w:numId w:val="24"/>
        </w:numPr>
        <w:spacing w:beforeLines="60" w:before="144" w:afterLines="60" w:after="144"/>
        <w:ind w:left="709" w:hanging="851"/>
        <w:rPr>
          <w:rFonts w:ascii="Calibri" w:hAnsi="Calibri"/>
          <w:bCs/>
          <w:sz w:val="24"/>
          <w:szCs w:val="24"/>
        </w:rPr>
      </w:pPr>
      <w:r w:rsidRPr="00DB3666">
        <w:rPr>
          <w:rFonts w:ascii="Calibri" w:hAnsi="Calibri"/>
          <w:b/>
          <w:sz w:val="24"/>
          <w:szCs w:val="24"/>
        </w:rPr>
        <w:t>Trans:</w:t>
      </w:r>
      <w:r w:rsidRPr="00DB3666">
        <w:rPr>
          <w:rFonts w:ascii="Calibri" w:hAnsi="Calibri"/>
          <w:sz w:val="24"/>
          <w:szCs w:val="24"/>
        </w:rPr>
        <w:t xml:space="preserve"> </w:t>
      </w:r>
      <w:r w:rsidRPr="00DB3666">
        <w:rPr>
          <w:rFonts w:ascii="Calibri" w:hAnsi="Calibri"/>
          <w:bCs/>
          <w:sz w:val="24"/>
          <w:szCs w:val="24"/>
        </w:rPr>
        <w:t>The term ‘trans’ is a general term for a person whose gender identity is different to their sex at birth. A trans person may take steps to live permanently in their nominated sex with or without medical treatment.</w:t>
      </w:r>
    </w:p>
    <w:p w:rsidR="00542C3E" w:rsidRDefault="00542C3E" w:rsidP="00106443">
      <w:pPr>
        <w:numPr>
          <w:ilvl w:val="0"/>
          <w:numId w:val="24"/>
        </w:numPr>
        <w:spacing w:beforeLines="60" w:before="144" w:afterLines="60" w:after="144"/>
        <w:ind w:left="709" w:hanging="851"/>
        <w:rPr>
          <w:rFonts w:asciiTheme="majorHAnsi" w:hAnsiTheme="majorHAnsi"/>
          <w:bCs/>
          <w:sz w:val="24"/>
          <w:szCs w:val="24"/>
        </w:rPr>
      </w:pPr>
      <w:r w:rsidRPr="00CE21B5">
        <w:rPr>
          <w:rFonts w:asciiTheme="majorHAnsi" w:hAnsiTheme="majorHAnsi"/>
          <w:b/>
          <w:bCs/>
          <w:sz w:val="24"/>
          <w:szCs w:val="24"/>
        </w:rPr>
        <w:t>Social Data</w:t>
      </w:r>
      <w:r w:rsidRPr="00CE21B5">
        <w:rPr>
          <w:rFonts w:asciiTheme="majorHAnsi" w:hAnsiTheme="majorHAnsi"/>
          <w:bCs/>
          <w:sz w:val="24"/>
          <w:szCs w:val="24"/>
        </w:rPr>
        <w:t xml:space="preserve"> is a term that refers to data that reflects behavioural and social information about students. Examples of this type of data include: suspension, atten</w:t>
      </w:r>
      <w:r>
        <w:rPr>
          <w:rFonts w:asciiTheme="majorHAnsi" w:hAnsiTheme="majorHAnsi"/>
          <w:bCs/>
          <w:sz w:val="24"/>
          <w:szCs w:val="24"/>
        </w:rPr>
        <w:t xml:space="preserve">dance, surveys </w:t>
      </w:r>
      <w:r w:rsidRPr="00CE21B5">
        <w:rPr>
          <w:rFonts w:asciiTheme="majorHAnsi" w:hAnsiTheme="majorHAnsi"/>
          <w:bCs/>
          <w:sz w:val="24"/>
          <w:szCs w:val="24"/>
        </w:rPr>
        <w:t>and student safety information.</w:t>
      </w:r>
    </w:p>
    <w:p w:rsidR="00542C3E" w:rsidRDefault="00542C3E" w:rsidP="00106443">
      <w:pPr>
        <w:numPr>
          <w:ilvl w:val="0"/>
          <w:numId w:val="24"/>
        </w:numPr>
        <w:spacing w:beforeLines="60" w:before="144" w:afterLines="60" w:after="144"/>
        <w:ind w:left="709" w:hanging="851"/>
        <w:rPr>
          <w:rFonts w:asciiTheme="majorHAnsi" w:hAnsiTheme="majorHAnsi" w:cs="Arial"/>
          <w:color w:val="000000"/>
          <w:sz w:val="24"/>
          <w:szCs w:val="24"/>
        </w:rPr>
      </w:pPr>
      <w:r w:rsidRPr="00EA4DCC">
        <w:rPr>
          <w:rFonts w:asciiTheme="majorHAnsi" w:hAnsiTheme="majorHAnsi"/>
          <w:sz w:val="24"/>
          <w:szCs w:val="24"/>
        </w:rPr>
        <w:t xml:space="preserve">A </w:t>
      </w:r>
      <w:r w:rsidRPr="00EA4DCC">
        <w:rPr>
          <w:rFonts w:asciiTheme="majorHAnsi" w:hAnsiTheme="majorHAnsi"/>
          <w:b/>
          <w:sz w:val="24"/>
          <w:szCs w:val="24"/>
        </w:rPr>
        <w:t>weapon</w:t>
      </w:r>
      <w:r w:rsidRPr="00EA4DCC">
        <w:rPr>
          <w:rFonts w:asciiTheme="majorHAnsi" w:hAnsiTheme="majorHAnsi"/>
          <w:sz w:val="24"/>
          <w:szCs w:val="24"/>
        </w:rPr>
        <w:t xml:space="preserve"> is an object designed or used for intentionally inflicting or threatening to inflict bodily harm or physical damage.</w:t>
      </w:r>
    </w:p>
    <w:p w:rsidR="00542C3E" w:rsidRDefault="00542C3E" w:rsidP="00106443">
      <w:pPr>
        <w:spacing w:beforeLines="60" w:before="144" w:afterLines="60" w:after="144"/>
        <w:ind w:hanging="851"/>
        <w:rPr>
          <w:rFonts w:asciiTheme="majorHAnsi" w:hAnsiTheme="majorHAnsi"/>
          <w:b/>
          <w:sz w:val="24"/>
          <w:szCs w:val="24"/>
        </w:rPr>
      </w:pPr>
    </w:p>
    <w:p w:rsidR="00542C3E" w:rsidRPr="004A6CB9" w:rsidRDefault="00542C3E" w:rsidP="00106443">
      <w:pPr>
        <w:pStyle w:val="ListParagraph"/>
        <w:numPr>
          <w:ilvl w:val="0"/>
          <w:numId w:val="45"/>
        </w:numPr>
        <w:spacing w:beforeLines="60" w:before="144" w:afterLines="60" w:after="144"/>
        <w:ind w:left="709" w:hanging="851"/>
        <w:rPr>
          <w:rFonts w:asciiTheme="majorHAnsi" w:hAnsiTheme="majorHAnsi"/>
          <w:b/>
          <w:sz w:val="24"/>
          <w:szCs w:val="24"/>
        </w:rPr>
      </w:pPr>
      <w:r w:rsidRPr="004A6CB9">
        <w:rPr>
          <w:rFonts w:asciiTheme="majorHAnsi" w:hAnsiTheme="majorHAnsi"/>
          <w:b/>
          <w:sz w:val="24"/>
          <w:szCs w:val="24"/>
        </w:rPr>
        <w:t>LEGISLATION</w:t>
      </w:r>
    </w:p>
    <w:p w:rsidR="00542C3E" w:rsidRDefault="00542C3E" w:rsidP="00106443">
      <w:pPr>
        <w:pStyle w:val="ListParagraph"/>
        <w:numPr>
          <w:ilvl w:val="0"/>
          <w:numId w:val="26"/>
        </w:numPr>
        <w:spacing w:beforeLines="60" w:before="144" w:afterLines="60" w:after="144"/>
        <w:ind w:hanging="851"/>
        <w:rPr>
          <w:rFonts w:asciiTheme="majorHAnsi" w:hAnsiTheme="majorHAnsi"/>
          <w:sz w:val="24"/>
          <w:szCs w:val="24"/>
        </w:rPr>
      </w:pPr>
      <w:r w:rsidRPr="00CB61D0">
        <w:rPr>
          <w:rFonts w:asciiTheme="majorHAnsi" w:hAnsiTheme="majorHAnsi"/>
          <w:sz w:val="24"/>
          <w:szCs w:val="24"/>
        </w:rPr>
        <w:t xml:space="preserve">The legislation underpinning these </w:t>
      </w:r>
      <w:r>
        <w:rPr>
          <w:rFonts w:asciiTheme="majorHAnsi" w:hAnsiTheme="majorHAnsi"/>
          <w:sz w:val="24"/>
          <w:szCs w:val="24"/>
        </w:rPr>
        <w:t>procedure</w:t>
      </w:r>
      <w:r w:rsidRPr="00CB61D0">
        <w:rPr>
          <w:rFonts w:asciiTheme="majorHAnsi" w:hAnsiTheme="majorHAnsi"/>
          <w:sz w:val="24"/>
          <w:szCs w:val="24"/>
        </w:rPr>
        <w:t>s relates to students and to those working in education contexts.</w:t>
      </w:r>
      <w:r>
        <w:t xml:space="preserve"> </w:t>
      </w:r>
      <w:r w:rsidRPr="00EA4DCC">
        <w:rPr>
          <w:rFonts w:asciiTheme="majorHAnsi" w:hAnsiTheme="majorHAnsi"/>
          <w:bCs/>
          <w:sz w:val="24"/>
          <w:szCs w:val="24"/>
        </w:rPr>
        <w:t>Commonwealt</w:t>
      </w:r>
      <w:r w:rsidRPr="00EA4DCC">
        <w:rPr>
          <w:rFonts w:asciiTheme="majorHAnsi" w:hAnsiTheme="majorHAnsi"/>
          <w:sz w:val="24"/>
          <w:szCs w:val="24"/>
        </w:rPr>
        <w:t xml:space="preserve">h and ACT legislation firmly establish the principles of equality and non-discrimination in Australian law.  This </w:t>
      </w:r>
      <w:r>
        <w:rPr>
          <w:rFonts w:asciiTheme="majorHAnsi" w:hAnsiTheme="majorHAnsi"/>
          <w:sz w:val="24"/>
          <w:szCs w:val="24"/>
        </w:rPr>
        <w:t>procedure</w:t>
      </w:r>
      <w:r w:rsidRPr="00EA4DCC">
        <w:rPr>
          <w:rFonts w:asciiTheme="majorHAnsi" w:hAnsiTheme="majorHAnsi"/>
          <w:sz w:val="24"/>
          <w:szCs w:val="24"/>
        </w:rPr>
        <w:t xml:space="preserve"> builds on these fundamental principles and seeks to reduce inequality of access to education by strengthening the education and engagement of all children and young people.</w:t>
      </w:r>
    </w:p>
    <w:p w:rsidR="00542C3E" w:rsidRDefault="00542C3E" w:rsidP="00106443">
      <w:pPr>
        <w:pStyle w:val="ListParagraph"/>
        <w:numPr>
          <w:ilvl w:val="0"/>
          <w:numId w:val="26"/>
        </w:numPr>
        <w:spacing w:beforeLines="60" w:before="144" w:afterLines="60" w:after="144"/>
        <w:ind w:hanging="851"/>
        <w:rPr>
          <w:rFonts w:asciiTheme="majorHAnsi" w:hAnsiTheme="majorHAnsi"/>
          <w:sz w:val="24"/>
          <w:szCs w:val="24"/>
        </w:rPr>
      </w:pPr>
      <w:r w:rsidRPr="00EA4DCC">
        <w:rPr>
          <w:rFonts w:asciiTheme="majorHAnsi" w:hAnsiTheme="majorHAnsi"/>
          <w:sz w:val="24"/>
          <w:szCs w:val="24"/>
        </w:rPr>
        <w:t xml:space="preserve">The </w:t>
      </w:r>
      <w:r w:rsidRPr="00EA4DCC">
        <w:rPr>
          <w:rFonts w:asciiTheme="majorHAnsi" w:hAnsiTheme="majorHAnsi"/>
          <w:i/>
          <w:sz w:val="24"/>
          <w:szCs w:val="24"/>
        </w:rPr>
        <w:t>Education Act 2004 (ACT)</w:t>
      </w:r>
      <w:r w:rsidRPr="00EA4DCC">
        <w:rPr>
          <w:rFonts w:asciiTheme="majorHAnsi" w:hAnsiTheme="majorHAnsi"/>
          <w:sz w:val="24"/>
          <w:szCs w:val="24"/>
        </w:rPr>
        <w:t xml:space="preserve"> applies these principles in relation to the government school system. Section 18(a) in Part 3.1 of the </w:t>
      </w:r>
      <w:r w:rsidRPr="00EA4DCC">
        <w:rPr>
          <w:rFonts w:asciiTheme="majorHAnsi" w:hAnsiTheme="majorHAnsi"/>
          <w:i/>
          <w:sz w:val="24"/>
          <w:szCs w:val="24"/>
        </w:rPr>
        <w:t>Education Act 2004 (ACT)</w:t>
      </w:r>
      <w:r w:rsidRPr="00EA4DCC">
        <w:rPr>
          <w:rFonts w:asciiTheme="majorHAnsi" w:hAnsiTheme="majorHAnsi"/>
          <w:sz w:val="24"/>
          <w:szCs w:val="24"/>
        </w:rPr>
        <w:t xml:space="preserve"> establishes that “the ACT government school system is based on the principles of equity, universality and non-discrimination”. </w:t>
      </w:r>
    </w:p>
    <w:p w:rsidR="00542C3E" w:rsidRDefault="00542C3E" w:rsidP="00106443">
      <w:pPr>
        <w:pStyle w:val="ListParagraph"/>
        <w:numPr>
          <w:ilvl w:val="0"/>
          <w:numId w:val="26"/>
        </w:numPr>
        <w:spacing w:beforeLines="60" w:before="144" w:afterLines="60" w:after="144"/>
        <w:ind w:hanging="851"/>
        <w:rPr>
          <w:rFonts w:asciiTheme="majorHAnsi" w:hAnsiTheme="majorHAnsi"/>
          <w:sz w:val="24"/>
          <w:szCs w:val="24"/>
        </w:rPr>
      </w:pPr>
      <w:r w:rsidRPr="00EA4DCC">
        <w:rPr>
          <w:rFonts w:asciiTheme="majorHAnsi" w:hAnsiTheme="majorHAnsi" w:cs="Arial"/>
          <w:color w:val="222222"/>
          <w:sz w:val="24"/>
          <w:szCs w:val="24"/>
          <w:lang w:eastAsia="en-AU"/>
        </w:rPr>
        <w:t xml:space="preserve">This </w:t>
      </w:r>
      <w:r>
        <w:rPr>
          <w:rFonts w:asciiTheme="majorHAnsi" w:hAnsiTheme="majorHAnsi" w:cs="Arial"/>
          <w:color w:val="222222"/>
          <w:sz w:val="24"/>
          <w:szCs w:val="24"/>
          <w:lang w:eastAsia="en-AU"/>
        </w:rPr>
        <w:t>procedure</w:t>
      </w:r>
      <w:r w:rsidRPr="00EA4DCC">
        <w:rPr>
          <w:rFonts w:asciiTheme="majorHAnsi" w:hAnsiTheme="majorHAnsi" w:cs="Arial"/>
          <w:color w:val="222222"/>
          <w:sz w:val="24"/>
          <w:szCs w:val="24"/>
          <w:lang w:eastAsia="en-AU"/>
        </w:rPr>
        <w:t xml:space="preserve"> is consistent with the foundational principles of the</w:t>
      </w:r>
      <w:r w:rsidRPr="00EA4DCC">
        <w:rPr>
          <w:rFonts w:asciiTheme="majorHAnsi" w:hAnsiTheme="majorHAnsi" w:cs="Arial"/>
          <w:i/>
          <w:iCs/>
          <w:color w:val="222222"/>
          <w:sz w:val="24"/>
          <w:szCs w:val="24"/>
          <w:lang w:eastAsia="en-AU"/>
        </w:rPr>
        <w:t xml:space="preserve"> Education Act 2004 (ACT)</w:t>
      </w:r>
      <w:r w:rsidRPr="00EA4DCC">
        <w:rPr>
          <w:rFonts w:asciiTheme="majorHAnsi" w:hAnsiTheme="majorHAnsi" w:cs="Arial"/>
          <w:color w:val="222222"/>
          <w:sz w:val="24"/>
          <w:szCs w:val="24"/>
          <w:lang w:eastAsia="en-AU"/>
        </w:rPr>
        <w:t>,</w:t>
      </w:r>
      <w:r w:rsidRPr="00EA4DCC" w:rsidDel="00226028">
        <w:rPr>
          <w:rFonts w:asciiTheme="majorHAnsi" w:hAnsiTheme="majorHAnsi" w:cs="Arial"/>
          <w:color w:val="222222"/>
          <w:sz w:val="24"/>
          <w:szCs w:val="24"/>
          <w:lang w:eastAsia="en-AU"/>
        </w:rPr>
        <w:t xml:space="preserve"> </w:t>
      </w:r>
      <w:r w:rsidRPr="00EA4DCC">
        <w:rPr>
          <w:rFonts w:asciiTheme="majorHAnsi" w:hAnsiTheme="majorHAnsi" w:cs="Arial"/>
          <w:i/>
          <w:iCs/>
          <w:color w:val="222222"/>
          <w:sz w:val="24"/>
          <w:szCs w:val="24"/>
          <w:lang w:eastAsia="en-AU"/>
        </w:rPr>
        <w:t xml:space="preserve">Education and Care Services National Law </w:t>
      </w:r>
      <w:r w:rsidRPr="00CB61D0">
        <w:rPr>
          <w:rFonts w:asciiTheme="majorHAnsi" w:hAnsiTheme="majorHAnsi" w:cs="Arial"/>
          <w:i/>
          <w:color w:val="222222"/>
          <w:sz w:val="24"/>
          <w:szCs w:val="24"/>
          <w:lang w:eastAsia="en-AU"/>
        </w:rPr>
        <w:t>Act 2011</w:t>
      </w:r>
      <w:r>
        <w:rPr>
          <w:rFonts w:asciiTheme="majorHAnsi" w:hAnsiTheme="majorHAnsi" w:cs="Arial"/>
          <w:color w:val="222222"/>
          <w:sz w:val="24"/>
          <w:szCs w:val="24"/>
          <w:lang w:eastAsia="en-AU"/>
        </w:rPr>
        <w:t xml:space="preserve"> (ACT) </w:t>
      </w:r>
      <w:r w:rsidRPr="00EA4DCC">
        <w:rPr>
          <w:rFonts w:asciiTheme="majorHAnsi" w:hAnsiTheme="majorHAnsi" w:cs="Arial"/>
          <w:color w:val="222222"/>
          <w:sz w:val="24"/>
          <w:szCs w:val="24"/>
          <w:lang w:eastAsia="en-AU"/>
        </w:rPr>
        <w:t>and the obligations imposed on public authorities by the</w:t>
      </w:r>
      <w:r>
        <w:rPr>
          <w:rFonts w:asciiTheme="majorHAnsi" w:hAnsiTheme="majorHAnsi" w:cs="Arial"/>
          <w:color w:val="222222"/>
          <w:sz w:val="24"/>
          <w:szCs w:val="24"/>
          <w:lang w:eastAsia="en-AU"/>
        </w:rPr>
        <w:t xml:space="preserve"> </w:t>
      </w:r>
      <w:r w:rsidRPr="00EA4DCC">
        <w:rPr>
          <w:rFonts w:asciiTheme="majorHAnsi" w:hAnsiTheme="majorHAnsi" w:cs="Arial"/>
          <w:i/>
          <w:iCs/>
          <w:color w:val="222222"/>
          <w:sz w:val="24"/>
          <w:szCs w:val="24"/>
          <w:lang w:eastAsia="en-AU"/>
        </w:rPr>
        <w:t>Human</w:t>
      </w:r>
      <w:r w:rsidRPr="00EA4DCC">
        <w:rPr>
          <w:rFonts w:ascii="Calibri" w:hAnsi="Calibri" w:cs="Arial"/>
          <w:i/>
          <w:iCs/>
          <w:color w:val="222222"/>
          <w:sz w:val="24"/>
          <w:szCs w:val="24"/>
          <w:lang w:eastAsia="en-AU"/>
        </w:rPr>
        <w:t xml:space="preserve"> Rights Act 2004 </w:t>
      </w:r>
      <w:r w:rsidRPr="00CB61D0">
        <w:rPr>
          <w:rFonts w:ascii="Calibri" w:hAnsi="Calibri" w:cs="Arial"/>
          <w:iCs/>
          <w:color w:val="222222"/>
          <w:sz w:val="24"/>
          <w:szCs w:val="24"/>
          <w:lang w:eastAsia="en-AU"/>
        </w:rPr>
        <w:t>(ACT)</w:t>
      </w:r>
      <w:r w:rsidRPr="00EA4DCC">
        <w:rPr>
          <w:rFonts w:ascii="Calibri" w:hAnsi="Calibri" w:cs="Arial"/>
          <w:color w:val="222222"/>
          <w:sz w:val="24"/>
          <w:szCs w:val="24"/>
          <w:lang w:eastAsia="en-AU"/>
        </w:rPr>
        <w:t>,</w:t>
      </w:r>
      <w:r>
        <w:rPr>
          <w:rFonts w:ascii="Calibri" w:hAnsi="Calibri" w:cs="Arial"/>
          <w:color w:val="222222"/>
          <w:sz w:val="24"/>
          <w:szCs w:val="24"/>
          <w:lang w:eastAsia="en-AU"/>
        </w:rPr>
        <w:t xml:space="preserve"> </w:t>
      </w:r>
      <w:r w:rsidRPr="00EA4DCC">
        <w:rPr>
          <w:rFonts w:ascii="Calibri" w:hAnsi="Calibri" w:cs="Arial"/>
          <w:i/>
          <w:iCs/>
          <w:color w:val="222222"/>
          <w:sz w:val="24"/>
          <w:szCs w:val="24"/>
          <w:lang w:eastAsia="en-AU"/>
        </w:rPr>
        <w:t xml:space="preserve">Discrimination Act 1991 </w:t>
      </w:r>
      <w:r w:rsidRPr="00CB61D0">
        <w:rPr>
          <w:rFonts w:ascii="Calibri" w:hAnsi="Calibri" w:cs="Arial"/>
          <w:iCs/>
          <w:color w:val="222222"/>
          <w:sz w:val="24"/>
          <w:szCs w:val="24"/>
          <w:lang w:eastAsia="en-AU"/>
        </w:rPr>
        <w:t>(ACT)</w:t>
      </w:r>
      <w:r w:rsidRPr="00EA4DCC">
        <w:rPr>
          <w:rFonts w:ascii="Calibri" w:hAnsi="Calibri" w:cs="Arial"/>
          <w:color w:val="222222"/>
          <w:sz w:val="24"/>
          <w:szCs w:val="24"/>
          <w:lang w:eastAsia="en-AU"/>
        </w:rPr>
        <w:t>,</w:t>
      </w:r>
      <w:r>
        <w:rPr>
          <w:rFonts w:ascii="Calibri" w:hAnsi="Calibri" w:cs="Arial"/>
          <w:color w:val="222222"/>
          <w:sz w:val="24"/>
          <w:szCs w:val="24"/>
          <w:lang w:eastAsia="en-AU"/>
        </w:rPr>
        <w:t xml:space="preserve"> </w:t>
      </w:r>
      <w:r w:rsidRPr="00EA4DCC">
        <w:rPr>
          <w:rFonts w:ascii="Calibri" w:hAnsi="Calibri" w:cs="Arial"/>
          <w:i/>
          <w:iCs/>
          <w:color w:val="222222"/>
          <w:sz w:val="24"/>
          <w:szCs w:val="24"/>
          <w:lang w:eastAsia="en-AU"/>
        </w:rPr>
        <w:t xml:space="preserve">Disability Discrimination Act 1992 </w:t>
      </w:r>
      <w:r w:rsidRPr="00CB61D0">
        <w:rPr>
          <w:rFonts w:ascii="Calibri" w:hAnsi="Calibri" w:cs="Arial"/>
          <w:iCs/>
          <w:color w:val="222222"/>
          <w:sz w:val="24"/>
          <w:szCs w:val="24"/>
          <w:lang w:eastAsia="en-AU"/>
        </w:rPr>
        <w:t>(</w:t>
      </w:r>
      <w:proofErr w:type="spellStart"/>
      <w:r w:rsidRPr="00CB61D0">
        <w:rPr>
          <w:rFonts w:ascii="Calibri" w:hAnsi="Calibri" w:cs="Arial"/>
          <w:iCs/>
          <w:color w:val="222222"/>
          <w:sz w:val="24"/>
          <w:szCs w:val="24"/>
          <w:lang w:eastAsia="en-AU"/>
        </w:rPr>
        <w:t>CTH</w:t>
      </w:r>
      <w:proofErr w:type="spellEnd"/>
      <w:r w:rsidRPr="00CB61D0">
        <w:rPr>
          <w:rFonts w:ascii="Calibri" w:hAnsi="Calibri" w:cs="Arial"/>
          <w:iCs/>
          <w:color w:val="222222"/>
          <w:sz w:val="24"/>
          <w:szCs w:val="24"/>
          <w:lang w:eastAsia="en-AU"/>
        </w:rPr>
        <w:t>)</w:t>
      </w:r>
      <w:r>
        <w:rPr>
          <w:rFonts w:ascii="Calibri" w:hAnsi="Calibri" w:cs="Arial"/>
          <w:color w:val="222222"/>
          <w:sz w:val="24"/>
          <w:szCs w:val="24"/>
          <w:lang w:eastAsia="en-AU"/>
        </w:rPr>
        <w:t xml:space="preserve">, </w:t>
      </w:r>
      <w:r w:rsidRPr="00EA4DCC">
        <w:rPr>
          <w:rFonts w:ascii="Calibri" w:hAnsi="Calibri" w:cs="Arial"/>
          <w:i/>
          <w:iCs/>
          <w:color w:val="222222"/>
          <w:sz w:val="24"/>
          <w:szCs w:val="24"/>
          <w:lang w:eastAsia="en-AU"/>
        </w:rPr>
        <w:t xml:space="preserve">Racial Discrimination Act 1975 </w:t>
      </w:r>
      <w:r w:rsidRPr="00CB61D0">
        <w:rPr>
          <w:rFonts w:ascii="Calibri" w:hAnsi="Calibri" w:cs="Arial"/>
          <w:iCs/>
          <w:color w:val="222222"/>
          <w:sz w:val="24"/>
          <w:szCs w:val="24"/>
          <w:lang w:eastAsia="en-AU"/>
        </w:rPr>
        <w:t>(</w:t>
      </w:r>
      <w:proofErr w:type="spellStart"/>
      <w:r w:rsidRPr="00CB61D0">
        <w:rPr>
          <w:rFonts w:ascii="Calibri" w:hAnsi="Calibri" w:cs="Arial"/>
          <w:iCs/>
          <w:color w:val="222222"/>
          <w:sz w:val="24"/>
          <w:szCs w:val="24"/>
          <w:lang w:eastAsia="en-AU"/>
        </w:rPr>
        <w:t>CTH</w:t>
      </w:r>
      <w:proofErr w:type="spellEnd"/>
      <w:r w:rsidRPr="00CB61D0">
        <w:rPr>
          <w:rFonts w:ascii="Calibri" w:hAnsi="Calibri" w:cs="Arial"/>
          <w:iCs/>
          <w:color w:val="222222"/>
          <w:sz w:val="24"/>
          <w:szCs w:val="24"/>
          <w:lang w:eastAsia="en-AU"/>
        </w:rPr>
        <w:t>)</w:t>
      </w:r>
      <w:r w:rsidRPr="00EA4DCC">
        <w:rPr>
          <w:rFonts w:ascii="Calibri" w:hAnsi="Calibri" w:cs="Arial"/>
          <w:color w:val="222222"/>
          <w:sz w:val="24"/>
          <w:szCs w:val="24"/>
          <w:lang w:eastAsia="en-AU"/>
        </w:rPr>
        <w:t>,</w:t>
      </w:r>
      <w:r>
        <w:rPr>
          <w:rFonts w:ascii="Calibri" w:hAnsi="Calibri" w:cs="Arial"/>
          <w:color w:val="222222"/>
          <w:sz w:val="24"/>
          <w:szCs w:val="24"/>
          <w:lang w:eastAsia="en-AU"/>
        </w:rPr>
        <w:t xml:space="preserve"> </w:t>
      </w:r>
      <w:r w:rsidRPr="00EA4DCC">
        <w:rPr>
          <w:rFonts w:ascii="Calibri" w:hAnsi="Calibri" w:cs="Arial"/>
          <w:i/>
          <w:iCs/>
          <w:color w:val="222222"/>
          <w:sz w:val="24"/>
          <w:szCs w:val="24"/>
          <w:lang w:eastAsia="en-AU"/>
        </w:rPr>
        <w:t xml:space="preserve">Sex Discrimination Act 1984 </w:t>
      </w:r>
      <w:r w:rsidRPr="00CB61D0">
        <w:rPr>
          <w:rFonts w:ascii="Calibri" w:hAnsi="Calibri" w:cs="Arial"/>
          <w:iCs/>
          <w:color w:val="222222"/>
          <w:sz w:val="24"/>
          <w:szCs w:val="24"/>
          <w:lang w:eastAsia="en-AU"/>
        </w:rPr>
        <w:t>(</w:t>
      </w:r>
      <w:proofErr w:type="spellStart"/>
      <w:r w:rsidRPr="00CB61D0">
        <w:rPr>
          <w:rFonts w:ascii="Calibri" w:hAnsi="Calibri" w:cs="Arial"/>
          <w:iCs/>
          <w:color w:val="222222"/>
          <w:sz w:val="24"/>
          <w:szCs w:val="24"/>
          <w:lang w:eastAsia="en-AU"/>
        </w:rPr>
        <w:t>CTH</w:t>
      </w:r>
      <w:proofErr w:type="spellEnd"/>
      <w:r w:rsidRPr="00CB61D0">
        <w:rPr>
          <w:rFonts w:ascii="Calibri" w:hAnsi="Calibri" w:cs="Arial"/>
          <w:iCs/>
          <w:color w:val="222222"/>
          <w:sz w:val="24"/>
          <w:szCs w:val="24"/>
          <w:lang w:eastAsia="en-AU"/>
        </w:rPr>
        <w:t>)</w:t>
      </w:r>
      <w:r>
        <w:rPr>
          <w:rFonts w:ascii="Calibri" w:hAnsi="Calibri" w:cs="Arial"/>
          <w:color w:val="222222"/>
          <w:sz w:val="24"/>
          <w:szCs w:val="24"/>
          <w:lang w:eastAsia="en-AU"/>
        </w:rPr>
        <w:t xml:space="preserve"> </w:t>
      </w:r>
      <w:r w:rsidRPr="00EA4DCC">
        <w:rPr>
          <w:rFonts w:ascii="Calibri" w:hAnsi="Calibri" w:cs="Arial"/>
          <w:color w:val="222222"/>
          <w:sz w:val="24"/>
          <w:szCs w:val="24"/>
          <w:lang w:eastAsia="en-AU"/>
        </w:rPr>
        <w:t>and the</w:t>
      </w:r>
      <w:r w:rsidRPr="00EA4DCC">
        <w:rPr>
          <w:rFonts w:ascii="Calibri" w:hAnsi="Calibri" w:cs="Arial"/>
          <w:i/>
          <w:color w:val="222222"/>
          <w:sz w:val="24"/>
          <w:szCs w:val="24"/>
          <w:lang w:eastAsia="en-AU"/>
        </w:rPr>
        <w:t xml:space="preserve"> Information</w:t>
      </w:r>
      <w:r w:rsidRPr="00EA4DCC">
        <w:rPr>
          <w:rFonts w:ascii="Calibri" w:hAnsi="Calibri" w:cs="Arial"/>
          <w:color w:val="222222"/>
          <w:sz w:val="24"/>
          <w:szCs w:val="24"/>
          <w:lang w:eastAsia="en-AU"/>
        </w:rPr>
        <w:t xml:space="preserve"> </w:t>
      </w:r>
      <w:r w:rsidRPr="00EA4DCC">
        <w:rPr>
          <w:rFonts w:ascii="Calibri" w:hAnsi="Calibri" w:cs="Arial"/>
          <w:i/>
          <w:iCs/>
          <w:color w:val="222222"/>
          <w:sz w:val="24"/>
          <w:szCs w:val="24"/>
          <w:lang w:eastAsia="en-AU"/>
        </w:rPr>
        <w:t xml:space="preserve">Privacy Act 2014 </w:t>
      </w:r>
      <w:r w:rsidRPr="00CB61D0">
        <w:rPr>
          <w:rFonts w:ascii="Calibri" w:hAnsi="Calibri" w:cs="Arial"/>
          <w:iCs/>
          <w:color w:val="222222"/>
          <w:sz w:val="24"/>
          <w:szCs w:val="24"/>
          <w:lang w:eastAsia="en-AU"/>
        </w:rPr>
        <w:t>(ACT)</w:t>
      </w:r>
      <w:r w:rsidRPr="00EA4DCC">
        <w:rPr>
          <w:rFonts w:ascii="Cambria" w:hAnsi="Cambria" w:cs="Arial"/>
          <w:color w:val="222222"/>
          <w:sz w:val="24"/>
          <w:szCs w:val="24"/>
          <w:lang w:eastAsia="en-AU"/>
        </w:rPr>
        <w:t>.</w:t>
      </w:r>
      <w:r w:rsidRPr="00EA4DCC">
        <w:rPr>
          <w:rFonts w:asciiTheme="majorHAnsi" w:hAnsiTheme="majorHAnsi"/>
          <w:sz w:val="24"/>
          <w:szCs w:val="24"/>
        </w:rPr>
        <w:t xml:space="preserve"> </w:t>
      </w:r>
    </w:p>
    <w:p w:rsidR="00542C3E" w:rsidRDefault="00542C3E" w:rsidP="00106443">
      <w:pPr>
        <w:pStyle w:val="ListParagraph"/>
        <w:numPr>
          <w:ilvl w:val="0"/>
          <w:numId w:val="26"/>
        </w:numPr>
        <w:spacing w:beforeLines="60" w:before="144" w:afterLines="60" w:after="144"/>
        <w:ind w:hanging="862"/>
        <w:rPr>
          <w:rFonts w:asciiTheme="majorHAnsi" w:hAnsiTheme="majorHAnsi"/>
          <w:sz w:val="24"/>
          <w:szCs w:val="24"/>
        </w:rPr>
      </w:pPr>
      <w:r w:rsidRPr="00EA4DCC">
        <w:rPr>
          <w:rFonts w:asciiTheme="majorHAnsi" w:hAnsiTheme="majorHAnsi"/>
          <w:sz w:val="24"/>
          <w:szCs w:val="24"/>
        </w:rPr>
        <w:t xml:space="preserve">All school community members are expected to comply with Australian law including the </w:t>
      </w:r>
      <w:r w:rsidRPr="00CB61D0">
        <w:rPr>
          <w:rFonts w:asciiTheme="majorHAnsi" w:hAnsiTheme="majorHAnsi"/>
          <w:i/>
          <w:sz w:val="24"/>
          <w:szCs w:val="24"/>
        </w:rPr>
        <w:t>Crimes Act 1900</w:t>
      </w:r>
      <w:r w:rsidRPr="00EA4DCC">
        <w:rPr>
          <w:rFonts w:asciiTheme="majorHAnsi" w:hAnsiTheme="majorHAnsi"/>
          <w:sz w:val="24"/>
          <w:szCs w:val="24"/>
        </w:rPr>
        <w:t xml:space="preserve"> (ACT), especially in relation to unlawful behaviour involving weapons, </w:t>
      </w:r>
      <w:r w:rsidRPr="00EA4DCC">
        <w:rPr>
          <w:rFonts w:asciiTheme="majorHAnsi" w:hAnsiTheme="majorHAnsi"/>
          <w:sz w:val="24"/>
          <w:szCs w:val="24"/>
        </w:rPr>
        <w:lastRenderedPageBreak/>
        <w:t>alcohol</w:t>
      </w:r>
      <w:r>
        <w:rPr>
          <w:rFonts w:asciiTheme="majorHAnsi" w:hAnsiTheme="majorHAnsi"/>
          <w:sz w:val="24"/>
          <w:szCs w:val="24"/>
        </w:rPr>
        <w:t>,</w:t>
      </w:r>
      <w:r w:rsidRPr="00EA4DCC">
        <w:rPr>
          <w:rFonts w:asciiTheme="majorHAnsi" w:hAnsiTheme="majorHAnsi"/>
          <w:sz w:val="24"/>
          <w:szCs w:val="24"/>
        </w:rPr>
        <w:t xml:space="preserve"> drugs, dangerous acts, vandalism, violence, harassment, digital technology and sexual misconduct.</w:t>
      </w:r>
    </w:p>
    <w:p w:rsidR="00542C3E" w:rsidRDefault="00542C3E" w:rsidP="00106443">
      <w:pPr>
        <w:pStyle w:val="ListParagraph"/>
        <w:spacing w:beforeLines="60" w:before="144" w:afterLines="60" w:after="144"/>
        <w:ind w:hanging="862"/>
        <w:rPr>
          <w:rFonts w:asciiTheme="majorHAnsi" w:hAnsiTheme="majorHAnsi"/>
          <w:sz w:val="24"/>
          <w:szCs w:val="24"/>
        </w:rPr>
      </w:pPr>
    </w:p>
    <w:p w:rsidR="00542C3E" w:rsidRDefault="00542C3E" w:rsidP="00106443">
      <w:pPr>
        <w:numPr>
          <w:ilvl w:val="0"/>
          <w:numId w:val="45"/>
        </w:numPr>
        <w:spacing w:beforeLines="60" w:before="144" w:afterLines="60" w:after="144"/>
        <w:ind w:left="709" w:hanging="862"/>
        <w:rPr>
          <w:rFonts w:asciiTheme="majorHAnsi" w:hAnsiTheme="majorHAnsi"/>
          <w:b/>
          <w:sz w:val="24"/>
          <w:szCs w:val="24"/>
        </w:rPr>
      </w:pPr>
      <w:r w:rsidRPr="00EA4DCC">
        <w:rPr>
          <w:rFonts w:asciiTheme="majorHAnsi" w:hAnsiTheme="majorHAnsi"/>
          <w:b/>
          <w:sz w:val="24"/>
          <w:szCs w:val="24"/>
        </w:rPr>
        <w:t>PROCEDURES</w:t>
      </w:r>
    </w:p>
    <w:p w:rsidR="00542C3E" w:rsidRDefault="00542C3E" w:rsidP="00106443">
      <w:pPr>
        <w:pStyle w:val="ListParagraph"/>
        <w:numPr>
          <w:ilvl w:val="1"/>
          <w:numId w:val="25"/>
        </w:numPr>
        <w:spacing w:beforeLines="60" w:before="144" w:afterLines="60" w:after="144"/>
        <w:ind w:left="709" w:hanging="862"/>
        <w:rPr>
          <w:rFonts w:asciiTheme="majorHAnsi" w:hAnsiTheme="majorHAnsi"/>
          <w:bCs/>
          <w:sz w:val="24"/>
          <w:szCs w:val="24"/>
        </w:rPr>
      </w:pPr>
      <w:r>
        <w:rPr>
          <w:rFonts w:asciiTheme="majorHAnsi" w:hAnsiTheme="majorHAnsi"/>
          <w:bCs/>
          <w:sz w:val="24"/>
          <w:szCs w:val="24"/>
        </w:rPr>
        <w:t>All Directorate staff</w:t>
      </w:r>
      <w:r w:rsidRPr="00413A6A">
        <w:rPr>
          <w:rFonts w:asciiTheme="majorHAnsi" w:hAnsiTheme="majorHAnsi"/>
          <w:bCs/>
          <w:sz w:val="24"/>
          <w:szCs w:val="24"/>
        </w:rPr>
        <w:t xml:space="preserve"> will assist to develop a culture of respect through demonstrating and modelling respectful </w:t>
      </w:r>
      <w:r>
        <w:rPr>
          <w:rFonts w:asciiTheme="majorHAnsi" w:hAnsiTheme="majorHAnsi"/>
          <w:bCs/>
          <w:sz w:val="24"/>
          <w:szCs w:val="24"/>
        </w:rPr>
        <w:t xml:space="preserve">communication and </w:t>
      </w:r>
      <w:r w:rsidRPr="00413A6A">
        <w:rPr>
          <w:rFonts w:asciiTheme="majorHAnsi" w:hAnsiTheme="majorHAnsi"/>
          <w:bCs/>
          <w:sz w:val="24"/>
          <w:szCs w:val="24"/>
        </w:rPr>
        <w:t>behaviour in their interactions with other staff, students, families and other school visitors.</w:t>
      </w:r>
    </w:p>
    <w:p w:rsidR="00542C3E" w:rsidRDefault="00542C3E" w:rsidP="00106443">
      <w:pPr>
        <w:pStyle w:val="ListParagraph"/>
        <w:numPr>
          <w:ilvl w:val="1"/>
          <w:numId w:val="25"/>
        </w:numPr>
        <w:spacing w:beforeLines="60" w:before="144" w:afterLines="60" w:after="144"/>
        <w:ind w:left="709" w:hanging="862"/>
        <w:rPr>
          <w:rFonts w:asciiTheme="majorHAnsi" w:hAnsiTheme="majorHAnsi"/>
          <w:bCs/>
          <w:sz w:val="24"/>
          <w:szCs w:val="24"/>
        </w:rPr>
      </w:pPr>
      <w:r w:rsidRPr="00B578A4">
        <w:rPr>
          <w:rFonts w:asciiTheme="majorHAnsi" w:hAnsiTheme="majorHAnsi"/>
          <w:bCs/>
          <w:sz w:val="24"/>
          <w:szCs w:val="24"/>
        </w:rPr>
        <w:t>All Directorate staff will model behaviour</w:t>
      </w:r>
      <w:r>
        <w:rPr>
          <w:rFonts w:asciiTheme="majorHAnsi" w:hAnsiTheme="majorHAnsi"/>
          <w:bCs/>
          <w:sz w:val="24"/>
          <w:szCs w:val="24"/>
        </w:rPr>
        <w:t xml:space="preserve"> </w:t>
      </w:r>
      <w:r w:rsidRPr="00B578A4">
        <w:rPr>
          <w:rFonts w:asciiTheme="majorHAnsi" w:hAnsiTheme="majorHAnsi"/>
          <w:bCs/>
          <w:sz w:val="24"/>
          <w:szCs w:val="24"/>
        </w:rPr>
        <w:t xml:space="preserve">and contribute to intentionally developing student’s critical thinking skills to promote a culture of equality.  For example, challenging stereotypes, not tolerating discrimination and understanding the impact language can have in building or impeding respectful relationships.  </w:t>
      </w:r>
    </w:p>
    <w:p w:rsidR="00542C3E" w:rsidRDefault="00542C3E" w:rsidP="00106443">
      <w:pPr>
        <w:numPr>
          <w:ilvl w:val="1"/>
          <w:numId w:val="25"/>
        </w:numPr>
        <w:spacing w:beforeLines="60" w:before="144" w:afterLines="60" w:after="144"/>
        <w:ind w:left="709" w:hanging="862"/>
        <w:rPr>
          <w:rFonts w:asciiTheme="majorHAnsi" w:hAnsiTheme="majorHAnsi"/>
          <w:sz w:val="24"/>
          <w:szCs w:val="24"/>
        </w:rPr>
      </w:pPr>
      <w:r w:rsidRPr="00B578A4">
        <w:rPr>
          <w:rFonts w:asciiTheme="majorHAnsi" w:hAnsiTheme="majorHAnsi"/>
          <w:sz w:val="24"/>
          <w:szCs w:val="24"/>
        </w:rPr>
        <w:t xml:space="preserve">All Directorate staff will develop an awareness that a primary prevention approach </w:t>
      </w:r>
      <w:r>
        <w:rPr>
          <w:rFonts w:asciiTheme="majorHAnsi" w:hAnsiTheme="majorHAnsi"/>
          <w:sz w:val="24"/>
          <w:szCs w:val="24"/>
        </w:rPr>
        <w:t xml:space="preserve">including </w:t>
      </w:r>
      <w:r w:rsidRPr="00B578A4">
        <w:rPr>
          <w:rFonts w:asciiTheme="majorHAnsi" w:hAnsiTheme="majorHAnsi"/>
          <w:sz w:val="24"/>
          <w:szCs w:val="24"/>
        </w:rPr>
        <w:t>building students</w:t>
      </w:r>
      <w:r>
        <w:rPr>
          <w:rFonts w:asciiTheme="majorHAnsi" w:hAnsiTheme="majorHAnsi"/>
          <w:sz w:val="24"/>
          <w:szCs w:val="24"/>
        </w:rPr>
        <w:t>’</w:t>
      </w:r>
      <w:r w:rsidRPr="00B578A4">
        <w:rPr>
          <w:rFonts w:asciiTheme="majorHAnsi" w:hAnsiTheme="majorHAnsi"/>
          <w:sz w:val="24"/>
          <w:szCs w:val="24"/>
        </w:rPr>
        <w:t xml:space="preserve"> skills to develop respectful relationships can have far reaching effects.  For example, promoting gender equality and respect can assist to prevent gender based violence.</w:t>
      </w:r>
    </w:p>
    <w:p w:rsidR="00542C3E" w:rsidRDefault="00542C3E" w:rsidP="00106443">
      <w:pPr>
        <w:pStyle w:val="ListParagraph"/>
        <w:numPr>
          <w:ilvl w:val="1"/>
          <w:numId w:val="25"/>
        </w:numPr>
        <w:spacing w:beforeLines="60" w:before="144" w:afterLines="60" w:after="144"/>
        <w:ind w:left="709" w:hanging="862"/>
        <w:rPr>
          <w:rFonts w:asciiTheme="majorHAnsi" w:hAnsiTheme="majorHAnsi"/>
          <w:bCs/>
          <w:sz w:val="24"/>
          <w:szCs w:val="24"/>
        </w:rPr>
      </w:pPr>
      <w:r w:rsidRPr="00413A6A">
        <w:rPr>
          <w:rFonts w:asciiTheme="majorHAnsi" w:hAnsiTheme="majorHAnsi"/>
          <w:bCs/>
          <w:sz w:val="24"/>
          <w:szCs w:val="24"/>
        </w:rPr>
        <w:t xml:space="preserve">Principals must ensure that schools are organised in a way that properly provides a duty of care and to have procedures that reduce the likelihood of </w:t>
      </w:r>
      <w:r w:rsidRPr="00413A6A">
        <w:rPr>
          <w:rFonts w:asciiTheme="majorHAnsi" w:hAnsiTheme="majorHAnsi"/>
          <w:sz w:val="24"/>
          <w:szCs w:val="24"/>
        </w:rPr>
        <w:t xml:space="preserve">bullying, harassment and violence </w:t>
      </w:r>
      <w:r w:rsidRPr="00413A6A">
        <w:rPr>
          <w:rFonts w:asciiTheme="majorHAnsi" w:hAnsiTheme="majorHAnsi"/>
          <w:bCs/>
          <w:sz w:val="24"/>
          <w:szCs w:val="24"/>
        </w:rPr>
        <w:t>occurring.</w:t>
      </w:r>
    </w:p>
    <w:p w:rsidR="00542C3E" w:rsidRDefault="00542C3E" w:rsidP="00106443">
      <w:pPr>
        <w:numPr>
          <w:ilvl w:val="1"/>
          <w:numId w:val="25"/>
        </w:numPr>
        <w:spacing w:beforeLines="60" w:before="144" w:afterLines="60" w:after="144"/>
        <w:ind w:left="709" w:hanging="862"/>
        <w:rPr>
          <w:rFonts w:asciiTheme="majorHAnsi" w:hAnsiTheme="majorHAnsi"/>
          <w:sz w:val="24"/>
          <w:szCs w:val="24"/>
        </w:rPr>
      </w:pPr>
      <w:r w:rsidRPr="00B578A4">
        <w:rPr>
          <w:rFonts w:asciiTheme="majorHAnsi" w:hAnsiTheme="majorHAnsi"/>
          <w:sz w:val="24"/>
          <w:szCs w:val="24"/>
        </w:rPr>
        <w:t xml:space="preserve">Principals must establish a regular meeting to monitor the learning and wellbeing progress of students. The meeting will identify and coordinate the support mechanisms required to meet the educational, pastoral care, safety and health needs as well as coordinating planning and review processes. This meeting will provide an avenue for teachers to discuss and develop plans for a particular student’s learning and wellbeing needs, as well as identifying issues that may be affecting groups of students in the school. Please also refer to the </w:t>
      </w:r>
      <w:r w:rsidRPr="00B578A4">
        <w:rPr>
          <w:rFonts w:asciiTheme="majorHAnsi" w:hAnsiTheme="majorHAnsi"/>
          <w:i/>
          <w:sz w:val="24"/>
          <w:szCs w:val="24"/>
        </w:rPr>
        <w:t xml:space="preserve">Students with a Disability: Meeting their Educational Needs </w:t>
      </w:r>
      <w:r w:rsidRPr="00B578A4">
        <w:rPr>
          <w:rFonts w:asciiTheme="majorHAnsi" w:hAnsiTheme="majorHAnsi"/>
          <w:sz w:val="24"/>
          <w:szCs w:val="24"/>
        </w:rPr>
        <w:t>policy</w:t>
      </w:r>
      <w:r>
        <w:rPr>
          <w:rFonts w:asciiTheme="majorHAnsi" w:hAnsiTheme="majorHAnsi"/>
          <w:sz w:val="24"/>
          <w:szCs w:val="24"/>
        </w:rPr>
        <w:t>.</w:t>
      </w:r>
    </w:p>
    <w:p w:rsidR="00542C3E" w:rsidRDefault="00542C3E" w:rsidP="00106443">
      <w:pPr>
        <w:numPr>
          <w:ilvl w:val="1"/>
          <w:numId w:val="25"/>
        </w:numPr>
        <w:spacing w:beforeLines="60" w:before="144" w:afterLines="60" w:after="144"/>
        <w:ind w:left="709" w:hanging="862"/>
        <w:rPr>
          <w:rFonts w:asciiTheme="majorHAnsi" w:hAnsiTheme="majorHAnsi"/>
          <w:sz w:val="24"/>
          <w:szCs w:val="24"/>
        </w:rPr>
      </w:pPr>
      <w:r w:rsidRPr="00EA4DCC">
        <w:rPr>
          <w:rFonts w:asciiTheme="majorHAnsi" w:hAnsiTheme="majorHAnsi"/>
          <w:sz w:val="24"/>
          <w:szCs w:val="24"/>
        </w:rPr>
        <w:t>When planning, principals must actively respond to particular groups who may be at particular risk of bullying, harassment or violence, such as students who are same sex attracted, intersex or trans, have a disability or belong to diverse racial, national or cultural groups.</w:t>
      </w:r>
    </w:p>
    <w:p w:rsidR="00542C3E" w:rsidRDefault="00542C3E" w:rsidP="00106443">
      <w:pPr>
        <w:numPr>
          <w:ilvl w:val="1"/>
          <w:numId w:val="25"/>
        </w:numPr>
        <w:spacing w:beforeLines="60" w:before="144" w:afterLines="60" w:after="144"/>
        <w:ind w:left="709" w:hanging="862"/>
        <w:rPr>
          <w:rFonts w:asciiTheme="majorHAnsi" w:hAnsiTheme="majorHAnsi"/>
          <w:bCs/>
          <w:sz w:val="24"/>
          <w:szCs w:val="24"/>
        </w:rPr>
      </w:pPr>
      <w:r w:rsidRPr="00EA4DCC">
        <w:rPr>
          <w:rFonts w:asciiTheme="majorHAnsi" w:hAnsiTheme="majorHAnsi"/>
          <w:bCs/>
          <w:sz w:val="24"/>
          <w:szCs w:val="24"/>
        </w:rPr>
        <w:t xml:space="preserve">Schools must have clear procedures for staff to address </w:t>
      </w:r>
      <w:r w:rsidRPr="00EA4DCC">
        <w:rPr>
          <w:rFonts w:asciiTheme="majorHAnsi" w:hAnsiTheme="majorHAnsi"/>
          <w:sz w:val="24"/>
          <w:szCs w:val="24"/>
        </w:rPr>
        <w:t>bullying</w:t>
      </w:r>
      <w:r>
        <w:rPr>
          <w:rFonts w:asciiTheme="majorHAnsi" w:hAnsiTheme="majorHAnsi"/>
          <w:sz w:val="24"/>
          <w:szCs w:val="24"/>
        </w:rPr>
        <w:t xml:space="preserve"> (including cyber bullying)</w:t>
      </w:r>
      <w:r w:rsidRPr="00EA4DCC">
        <w:rPr>
          <w:rFonts w:asciiTheme="majorHAnsi" w:hAnsiTheme="majorHAnsi"/>
          <w:sz w:val="24"/>
          <w:szCs w:val="24"/>
        </w:rPr>
        <w:t xml:space="preserve">, harassment and violent </w:t>
      </w:r>
      <w:r w:rsidRPr="00EA4DCC">
        <w:rPr>
          <w:rFonts w:asciiTheme="majorHAnsi" w:hAnsiTheme="majorHAnsi"/>
          <w:bCs/>
          <w:sz w:val="24"/>
          <w:szCs w:val="24"/>
        </w:rPr>
        <w:t xml:space="preserve">behaviours. </w:t>
      </w:r>
    </w:p>
    <w:p w:rsidR="00542C3E" w:rsidRDefault="00542C3E" w:rsidP="00106443">
      <w:pPr>
        <w:pStyle w:val="ListParagraph"/>
        <w:numPr>
          <w:ilvl w:val="2"/>
          <w:numId w:val="83"/>
        </w:numPr>
        <w:spacing w:beforeLines="60" w:before="144" w:afterLines="60" w:after="144"/>
        <w:ind w:left="1134" w:hanging="850"/>
        <w:rPr>
          <w:rFonts w:asciiTheme="majorHAnsi" w:hAnsiTheme="majorHAnsi"/>
          <w:bCs/>
          <w:sz w:val="24"/>
          <w:szCs w:val="24"/>
        </w:rPr>
      </w:pPr>
      <w:r w:rsidRPr="005E6204">
        <w:rPr>
          <w:rFonts w:asciiTheme="majorHAnsi" w:hAnsiTheme="majorHAnsi"/>
          <w:bCs/>
          <w:sz w:val="24"/>
          <w:szCs w:val="24"/>
        </w:rPr>
        <w:t>Staff, students and the wider school community will be consulted in the development and review of these school procedures.</w:t>
      </w:r>
    </w:p>
    <w:p w:rsidR="00542C3E" w:rsidRPr="005E6204" w:rsidRDefault="00542C3E" w:rsidP="00106443">
      <w:pPr>
        <w:pStyle w:val="ListParagraph"/>
        <w:numPr>
          <w:ilvl w:val="2"/>
          <w:numId w:val="83"/>
        </w:numPr>
        <w:spacing w:beforeLines="60" w:before="144" w:afterLines="60" w:after="144"/>
        <w:ind w:left="1134" w:hanging="850"/>
        <w:rPr>
          <w:rFonts w:asciiTheme="majorHAnsi" w:hAnsiTheme="majorHAnsi"/>
          <w:bCs/>
          <w:sz w:val="24"/>
          <w:szCs w:val="24"/>
        </w:rPr>
      </w:pPr>
      <w:r w:rsidRPr="005E6204">
        <w:rPr>
          <w:rFonts w:asciiTheme="majorHAnsi" w:hAnsiTheme="majorHAnsi"/>
          <w:bCs/>
          <w:sz w:val="24"/>
          <w:szCs w:val="24"/>
        </w:rPr>
        <w:t>Schools will use data to inform the review of these procedures.</w:t>
      </w:r>
    </w:p>
    <w:p w:rsidR="00542C3E" w:rsidRDefault="00542C3E" w:rsidP="00106443">
      <w:pPr>
        <w:pStyle w:val="ListParagraph"/>
        <w:numPr>
          <w:ilvl w:val="1"/>
          <w:numId w:val="79"/>
        </w:numPr>
        <w:spacing w:beforeLines="60" w:before="144" w:afterLines="60" w:after="144"/>
        <w:ind w:left="709" w:hanging="862"/>
        <w:rPr>
          <w:rFonts w:asciiTheme="majorHAnsi" w:hAnsiTheme="majorHAnsi"/>
          <w:bCs/>
          <w:sz w:val="24"/>
          <w:szCs w:val="24"/>
        </w:rPr>
      </w:pPr>
      <w:r w:rsidRPr="001967FD">
        <w:rPr>
          <w:rFonts w:asciiTheme="majorHAnsi" w:hAnsiTheme="majorHAnsi"/>
          <w:bCs/>
          <w:sz w:val="24"/>
          <w:szCs w:val="24"/>
        </w:rPr>
        <w:t>Schools will develop and document a bullying and violence response procedure to be implemented for students who repeatedly display these unacceptable behaviours.</w:t>
      </w:r>
    </w:p>
    <w:p w:rsidR="00542C3E" w:rsidRPr="001967FD" w:rsidRDefault="00542C3E" w:rsidP="00106443">
      <w:pPr>
        <w:pStyle w:val="ListParagraph"/>
        <w:numPr>
          <w:ilvl w:val="1"/>
          <w:numId w:val="79"/>
        </w:numPr>
        <w:spacing w:beforeLines="60" w:before="144" w:afterLines="60" w:after="144"/>
        <w:ind w:left="709" w:hanging="862"/>
        <w:rPr>
          <w:rFonts w:asciiTheme="majorHAnsi" w:hAnsiTheme="majorHAnsi"/>
          <w:bCs/>
          <w:sz w:val="24"/>
          <w:szCs w:val="24"/>
        </w:rPr>
      </w:pPr>
      <w:r w:rsidRPr="001967FD">
        <w:rPr>
          <w:rFonts w:asciiTheme="majorHAnsi" w:hAnsiTheme="majorHAnsi"/>
          <w:bCs/>
          <w:sz w:val="24"/>
          <w:szCs w:val="24"/>
        </w:rPr>
        <w:t xml:space="preserve">Schools will report the possession of a weapon that is </w:t>
      </w:r>
      <w:r w:rsidRPr="001967FD">
        <w:rPr>
          <w:rFonts w:asciiTheme="majorHAnsi" w:hAnsiTheme="majorHAnsi"/>
          <w:sz w:val="24"/>
          <w:szCs w:val="24"/>
        </w:rPr>
        <w:t>designed to inflict bodily harm or physical damage to the police.</w:t>
      </w:r>
    </w:p>
    <w:p w:rsidR="00542C3E" w:rsidRDefault="00542C3E" w:rsidP="00106443">
      <w:pPr>
        <w:pStyle w:val="ListParagraph"/>
        <w:numPr>
          <w:ilvl w:val="1"/>
          <w:numId w:val="79"/>
        </w:numPr>
        <w:spacing w:beforeLines="60" w:before="144" w:afterLines="60" w:after="144"/>
        <w:ind w:left="709" w:hanging="862"/>
        <w:rPr>
          <w:rFonts w:asciiTheme="majorHAnsi" w:hAnsiTheme="majorHAnsi"/>
          <w:bCs/>
          <w:sz w:val="24"/>
          <w:szCs w:val="24"/>
        </w:rPr>
      </w:pPr>
      <w:r w:rsidRPr="001967FD">
        <w:rPr>
          <w:rFonts w:asciiTheme="majorHAnsi" w:hAnsiTheme="majorHAnsi"/>
          <w:bCs/>
          <w:sz w:val="24"/>
          <w:szCs w:val="24"/>
        </w:rPr>
        <w:t xml:space="preserve">Schools will develop and document a support procedure to assist students who have been subjected to </w:t>
      </w:r>
      <w:r w:rsidRPr="001967FD">
        <w:rPr>
          <w:rFonts w:asciiTheme="majorHAnsi" w:hAnsiTheme="majorHAnsi"/>
          <w:sz w:val="24"/>
          <w:szCs w:val="24"/>
        </w:rPr>
        <w:t>bullying (including cyber bullying), harassment and violence</w:t>
      </w:r>
      <w:r w:rsidRPr="001967FD">
        <w:rPr>
          <w:rFonts w:asciiTheme="majorHAnsi" w:hAnsiTheme="majorHAnsi"/>
          <w:bCs/>
          <w:sz w:val="24"/>
          <w:szCs w:val="24"/>
        </w:rPr>
        <w:t>.</w:t>
      </w:r>
    </w:p>
    <w:p w:rsidR="00542C3E" w:rsidRPr="001967FD" w:rsidRDefault="00542C3E" w:rsidP="00106443">
      <w:pPr>
        <w:pStyle w:val="ListParagraph"/>
        <w:numPr>
          <w:ilvl w:val="1"/>
          <w:numId w:val="79"/>
        </w:numPr>
        <w:spacing w:beforeLines="60" w:before="144" w:afterLines="60" w:after="144"/>
        <w:ind w:left="709" w:hanging="851"/>
        <w:rPr>
          <w:rFonts w:asciiTheme="majorHAnsi" w:hAnsiTheme="majorHAnsi"/>
          <w:bCs/>
          <w:sz w:val="24"/>
          <w:szCs w:val="24"/>
        </w:rPr>
      </w:pPr>
      <w:r w:rsidRPr="001967FD">
        <w:rPr>
          <w:rFonts w:asciiTheme="majorHAnsi" w:hAnsiTheme="majorHAnsi"/>
          <w:bCs/>
          <w:sz w:val="24"/>
          <w:szCs w:val="24"/>
        </w:rPr>
        <w:lastRenderedPageBreak/>
        <w:t>Schools will include developmentally appropriate teaching and learning activities that increase the social skills and problem solving skills of students, including bystander behaviour; and extends their understanding and valuing of diversity.</w:t>
      </w:r>
      <w:r w:rsidRPr="001967FD">
        <w:rPr>
          <w:rFonts w:asciiTheme="minorHAnsi" w:hAnsiTheme="minorHAnsi" w:cstheme="minorHAnsi"/>
          <w:sz w:val="20"/>
        </w:rPr>
        <w:t xml:space="preserve">  </w:t>
      </w:r>
    </w:p>
    <w:p w:rsidR="00542C3E" w:rsidRDefault="00542C3E" w:rsidP="00106443">
      <w:pPr>
        <w:pStyle w:val="ListParagraph"/>
        <w:numPr>
          <w:ilvl w:val="1"/>
          <w:numId w:val="79"/>
        </w:numPr>
        <w:spacing w:beforeLines="60" w:before="144" w:afterLines="60" w:after="144"/>
        <w:ind w:left="709" w:hanging="851"/>
        <w:rPr>
          <w:rFonts w:asciiTheme="majorHAnsi" w:hAnsiTheme="majorHAnsi"/>
          <w:bCs/>
          <w:sz w:val="24"/>
          <w:szCs w:val="24"/>
        </w:rPr>
      </w:pPr>
      <w:r w:rsidRPr="001967FD">
        <w:rPr>
          <w:rFonts w:asciiTheme="majorHAnsi" w:hAnsiTheme="majorHAnsi"/>
          <w:bCs/>
          <w:sz w:val="24"/>
          <w:szCs w:val="24"/>
        </w:rPr>
        <w:t xml:space="preserve">Schools will use the Australian Curriculum to plan for and guide students’ development of the general capabilities, including personal and social capability and intercultural and ethical understanding, in school and classroom learning. </w:t>
      </w:r>
    </w:p>
    <w:p w:rsidR="00542C3E" w:rsidRDefault="00542C3E" w:rsidP="00106443">
      <w:pPr>
        <w:pStyle w:val="ListParagraph"/>
        <w:numPr>
          <w:ilvl w:val="1"/>
          <w:numId w:val="79"/>
        </w:numPr>
        <w:spacing w:beforeLines="60" w:before="144" w:afterLines="60" w:after="144"/>
        <w:ind w:left="709" w:hanging="851"/>
        <w:rPr>
          <w:rFonts w:asciiTheme="majorHAnsi" w:hAnsiTheme="majorHAnsi"/>
          <w:bCs/>
          <w:sz w:val="24"/>
          <w:szCs w:val="24"/>
        </w:rPr>
      </w:pPr>
      <w:r w:rsidRPr="001967FD">
        <w:rPr>
          <w:rFonts w:asciiTheme="majorHAnsi" w:hAnsiTheme="majorHAnsi"/>
          <w:bCs/>
          <w:sz w:val="24"/>
          <w:szCs w:val="24"/>
        </w:rPr>
        <w:t xml:space="preserve">Schools will provide staff with training to identify and respond to </w:t>
      </w:r>
      <w:r w:rsidRPr="001967FD">
        <w:rPr>
          <w:rFonts w:asciiTheme="majorHAnsi" w:hAnsiTheme="majorHAnsi"/>
          <w:sz w:val="24"/>
          <w:szCs w:val="24"/>
        </w:rPr>
        <w:t>bullying, harassment and violen</w:t>
      </w:r>
      <w:r w:rsidRPr="001967FD">
        <w:rPr>
          <w:rFonts w:asciiTheme="majorHAnsi" w:hAnsiTheme="majorHAnsi"/>
          <w:bCs/>
          <w:sz w:val="24"/>
          <w:szCs w:val="24"/>
        </w:rPr>
        <w:t xml:space="preserve">t behaviours. </w:t>
      </w:r>
    </w:p>
    <w:p w:rsidR="00542C3E" w:rsidRDefault="00542C3E" w:rsidP="00106443">
      <w:pPr>
        <w:pStyle w:val="ListParagraph"/>
        <w:numPr>
          <w:ilvl w:val="1"/>
          <w:numId w:val="79"/>
        </w:numPr>
        <w:spacing w:beforeLines="60" w:before="144" w:afterLines="60" w:after="144"/>
        <w:ind w:left="709" w:hanging="851"/>
        <w:rPr>
          <w:rFonts w:asciiTheme="majorHAnsi" w:hAnsiTheme="majorHAnsi"/>
          <w:bCs/>
          <w:sz w:val="24"/>
          <w:szCs w:val="24"/>
        </w:rPr>
      </w:pPr>
      <w:r w:rsidRPr="001967FD">
        <w:rPr>
          <w:rFonts w:asciiTheme="majorHAnsi" w:hAnsiTheme="majorHAnsi"/>
          <w:bCs/>
          <w:sz w:val="24"/>
          <w:szCs w:val="24"/>
        </w:rPr>
        <w:t xml:space="preserve">Schools will maintain awareness raising activities to periodically reaffirm the school community’s commitment to address </w:t>
      </w:r>
      <w:r w:rsidRPr="001967FD">
        <w:rPr>
          <w:rFonts w:asciiTheme="majorHAnsi" w:hAnsiTheme="majorHAnsi"/>
          <w:sz w:val="24"/>
          <w:szCs w:val="24"/>
        </w:rPr>
        <w:t>bullying, harassment and violence</w:t>
      </w:r>
      <w:r w:rsidRPr="001967FD">
        <w:rPr>
          <w:rFonts w:asciiTheme="majorHAnsi" w:hAnsiTheme="majorHAnsi"/>
          <w:bCs/>
          <w:sz w:val="24"/>
          <w:szCs w:val="24"/>
        </w:rPr>
        <w:t>.</w:t>
      </w:r>
    </w:p>
    <w:p w:rsidR="00542C3E" w:rsidRDefault="00542C3E" w:rsidP="00106443">
      <w:pPr>
        <w:pStyle w:val="ListParagraph"/>
        <w:numPr>
          <w:ilvl w:val="1"/>
          <w:numId w:val="79"/>
        </w:numPr>
        <w:spacing w:beforeLines="60" w:before="144" w:afterLines="60" w:after="144"/>
        <w:ind w:left="709" w:hanging="851"/>
        <w:rPr>
          <w:rFonts w:asciiTheme="majorHAnsi" w:hAnsiTheme="majorHAnsi"/>
          <w:bCs/>
          <w:sz w:val="24"/>
          <w:szCs w:val="24"/>
        </w:rPr>
      </w:pPr>
      <w:r w:rsidRPr="001967FD">
        <w:rPr>
          <w:rFonts w:asciiTheme="majorHAnsi" w:hAnsiTheme="majorHAnsi"/>
          <w:bCs/>
          <w:sz w:val="24"/>
          <w:szCs w:val="24"/>
        </w:rPr>
        <w:t>Schools will identify at least one female and one male Safe and Supportive Schools Contact Officer (</w:t>
      </w:r>
      <w:proofErr w:type="spellStart"/>
      <w:r w:rsidRPr="001967FD">
        <w:rPr>
          <w:rFonts w:asciiTheme="majorHAnsi" w:hAnsiTheme="majorHAnsi"/>
          <w:bCs/>
          <w:sz w:val="24"/>
          <w:szCs w:val="24"/>
        </w:rPr>
        <w:t>SASSCO</w:t>
      </w:r>
      <w:proofErr w:type="spellEnd"/>
      <w:r w:rsidRPr="001967FD">
        <w:rPr>
          <w:rFonts w:asciiTheme="majorHAnsi" w:hAnsiTheme="majorHAnsi"/>
          <w:bCs/>
          <w:sz w:val="24"/>
          <w:szCs w:val="24"/>
        </w:rPr>
        <w:t xml:space="preserve">) for students. Where there is a large student population, a further male and female </w:t>
      </w:r>
      <w:proofErr w:type="spellStart"/>
      <w:r w:rsidRPr="001967FD">
        <w:rPr>
          <w:rFonts w:asciiTheme="majorHAnsi" w:hAnsiTheme="majorHAnsi"/>
          <w:bCs/>
          <w:sz w:val="24"/>
          <w:szCs w:val="24"/>
        </w:rPr>
        <w:t>SASSCO</w:t>
      </w:r>
      <w:proofErr w:type="spellEnd"/>
      <w:r w:rsidRPr="001967FD">
        <w:rPr>
          <w:rFonts w:asciiTheme="majorHAnsi" w:hAnsiTheme="majorHAnsi"/>
          <w:bCs/>
          <w:sz w:val="24"/>
          <w:szCs w:val="24"/>
        </w:rPr>
        <w:t xml:space="preserve"> will be identified. The </w:t>
      </w:r>
      <w:proofErr w:type="spellStart"/>
      <w:r w:rsidRPr="001967FD">
        <w:rPr>
          <w:rFonts w:asciiTheme="majorHAnsi" w:hAnsiTheme="majorHAnsi"/>
          <w:bCs/>
          <w:sz w:val="24"/>
          <w:szCs w:val="24"/>
        </w:rPr>
        <w:t>SASSCO</w:t>
      </w:r>
      <w:proofErr w:type="spellEnd"/>
      <w:r w:rsidRPr="001967FD">
        <w:rPr>
          <w:rFonts w:asciiTheme="majorHAnsi" w:hAnsiTheme="majorHAnsi"/>
          <w:bCs/>
          <w:sz w:val="24"/>
          <w:szCs w:val="24"/>
        </w:rPr>
        <w:t xml:space="preserve"> will respond to complaints from and provide support to students who have experienced bullying, racial and sexual harassment. </w:t>
      </w:r>
      <w:proofErr w:type="spellStart"/>
      <w:r w:rsidRPr="001967FD">
        <w:rPr>
          <w:rFonts w:asciiTheme="majorHAnsi" w:hAnsiTheme="majorHAnsi"/>
          <w:bCs/>
          <w:sz w:val="24"/>
          <w:szCs w:val="24"/>
        </w:rPr>
        <w:t>SASSCOs</w:t>
      </w:r>
      <w:proofErr w:type="spellEnd"/>
      <w:r w:rsidRPr="001967FD">
        <w:rPr>
          <w:rFonts w:asciiTheme="majorHAnsi" w:hAnsiTheme="majorHAnsi"/>
          <w:bCs/>
          <w:sz w:val="24"/>
          <w:szCs w:val="24"/>
        </w:rPr>
        <w:t xml:space="preserve"> will be provided training to support them in their role.</w:t>
      </w:r>
    </w:p>
    <w:p w:rsidR="00542C3E" w:rsidRPr="001967FD" w:rsidRDefault="00542C3E" w:rsidP="00106443">
      <w:pPr>
        <w:pStyle w:val="ListParagraph"/>
        <w:numPr>
          <w:ilvl w:val="1"/>
          <w:numId w:val="79"/>
        </w:numPr>
        <w:spacing w:beforeLines="60" w:before="144" w:afterLines="60" w:after="144"/>
        <w:ind w:left="709" w:hanging="851"/>
        <w:rPr>
          <w:rFonts w:asciiTheme="majorHAnsi" w:hAnsiTheme="majorHAnsi"/>
          <w:bCs/>
          <w:sz w:val="24"/>
          <w:szCs w:val="24"/>
        </w:rPr>
      </w:pPr>
      <w:r w:rsidRPr="001967FD">
        <w:rPr>
          <w:rFonts w:asciiTheme="majorHAnsi" w:hAnsiTheme="majorHAnsi"/>
          <w:bCs/>
          <w:sz w:val="24"/>
          <w:szCs w:val="24"/>
        </w:rPr>
        <w:t>Schools will record incidents of bullying, homophobic, transphobic, sexual and racial harassment on the designated system wide student administration system. These records will be used to analyse patterns of issues in schools and ensure that students are not being targeted repeatedly.</w:t>
      </w:r>
    </w:p>
    <w:p w:rsidR="00542C3E" w:rsidRDefault="00542C3E" w:rsidP="00106443">
      <w:pPr>
        <w:pStyle w:val="BodyText"/>
        <w:spacing w:beforeLines="60" w:before="144" w:afterLines="60" w:after="144"/>
        <w:rPr>
          <w:rFonts w:asciiTheme="majorHAnsi" w:hAnsiTheme="majorHAnsi"/>
          <w:b/>
          <w:bCs/>
          <w:color w:val="auto"/>
          <w:sz w:val="24"/>
          <w:szCs w:val="24"/>
        </w:rPr>
      </w:pPr>
    </w:p>
    <w:p w:rsidR="00542C3E" w:rsidRDefault="00542C3E" w:rsidP="00106443">
      <w:pPr>
        <w:pStyle w:val="ListParagraph"/>
        <w:numPr>
          <w:ilvl w:val="0"/>
          <w:numId w:val="83"/>
        </w:numPr>
        <w:spacing w:beforeLines="60" w:before="144" w:afterLines="60" w:after="144"/>
        <w:ind w:left="709" w:hanging="709"/>
        <w:rPr>
          <w:rFonts w:asciiTheme="majorHAnsi" w:hAnsiTheme="majorHAnsi"/>
          <w:b/>
          <w:bCs/>
          <w:sz w:val="24"/>
          <w:szCs w:val="24"/>
        </w:rPr>
      </w:pPr>
      <w:r>
        <w:rPr>
          <w:rFonts w:asciiTheme="majorHAnsi" w:hAnsiTheme="majorHAnsi"/>
          <w:b/>
          <w:bCs/>
          <w:sz w:val="24"/>
          <w:szCs w:val="24"/>
        </w:rPr>
        <w:t>PROCEDURE</w:t>
      </w:r>
      <w:r w:rsidRPr="001B64D9">
        <w:rPr>
          <w:rFonts w:asciiTheme="majorHAnsi" w:hAnsiTheme="majorHAnsi"/>
          <w:b/>
          <w:bCs/>
          <w:sz w:val="24"/>
          <w:szCs w:val="24"/>
        </w:rPr>
        <w:t xml:space="preserve"> OWNER</w:t>
      </w:r>
    </w:p>
    <w:p w:rsidR="00542C3E" w:rsidRDefault="00542C3E" w:rsidP="00106443">
      <w:pPr>
        <w:spacing w:beforeLines="60" w:before="144" w:afterLines="60" w:after="144"/>
        <w:ind w:left="709"/>
        <w:rPr>
          <w:rFonts w:asciiTheme="majorHAnsi" w:hAnsiTheme="majorHAnsi"/>
          <w:sz w:val="24"/>
          <w:szCs w:val="24"/>
        </w:rPr>
      </w:pPr>
      <w:r w:rsidRPr="00EA4DCC">
        <w:rPr>
          <w:rFonts w:asciiTheme="majorHAnsi" w:hAnsiTheme="majorHAnsi"/>
          <w:sz w:val="24"/>
          <w:szCs w:val="24"/>
        </w:rPr>
        <w:t>Director, Student Engagement</w:t>
      </w:r>
    </w:p>
    <w:p w:rsidR="00542C3E" w:rsidRDefault="00542C3E" w:rsidP="00106443">
      <w:pPr>
        <w:spacing w:beforeLines="60" w:before="144" w:afterLines="60" w:after="144"/>
        <w:ind w:left="709"/>
        <w:rPr>
          <w:rFonts w:asciiTheme="majorHAnsi" w:hAnsiTheme="majorHAnsi"/>
          <w:sz w:val="24"/>
          <w:szCs w:val="24"/>
        </w:rPr>
      </w:pPr>
    </w:p>
    <w:p w:rsidR="00542C3E" w:rsidRDefault="00542C3E" w:rsidP="00106443">
      <w:pPr>
        <w:numPr>
          <w:ilvl w:val="0"/>
          <w:numId w:val="83"/>
        </w:numPr>
        <w:spacing w:beforeLines="60" w:before="144" w:afterLines="60" w:after="144"/>
        <w:ind w:left="709" w:hanging="709"/>
        <w:rPr>
          <w:rFonts w:asciiTheme="majorHAnsi" w:hAnsiTheme="majorHAnsi"/>
          <w:b/>
          <w:bCs/>
          <w:sz w:val="24"/>
          <w:szCs w:val="24"/>
        </w:rPr>
      </w:pPr>
      <w:r w:rsidRPr="00EA4DCC">
        <w:rPr>
          <w:rFonts w:asciiTheme="majorHAnsi" w:hAnsiTheme="majorHAnsi"/>
          <w:b/>
          <w:bCs/>
          <w:sz w:val="24"/>
          <w:szCs w:val="24"/>
        </w:rPr>
        <w:t>RELATED DOCUMENTS</w:t>
      </w:r>
    </w:p>
    <w:p w:rsidR="00542C3E" w:rsidRDefault="00542C3E" w:rsidP="00106443">
      <w:pPr>
        <w:tabs>
          <w:tab w:val="left" w:pos="2835"/>
        </w:tabs>
        <w:spacing w:beforeLines="60" w:before="144" w:afterLines="60" w:after="144"/>
        <w:ind w:left="709" w:right="-1526"/>
        <w:rPr>
          <w:rFonts w:asciiTheme="majorHAnsi" w:hAnsiTheme="majorHAnsi"/>
          <w:bCs/>
          <w:i/>
          <w:sz w:val="24"/>
          <w:szCs w:val="24"/>
        </w:rPr>
      </w:pPr>
      <w:r w:rsidRPr="00EA4DCC">
        <w:rPr>
          <w:rFonts w:asciiTheme="majorHAnsi" w:hAnsiTheme="majorHAnsi"/>
          <w:bCs/>
          <w:i/>
          <w:sz w:val="24"/>
          <w:szCs w:val="24"/>
        </w:rPr>
        <w:t>Beyond the Binary: legal recognition of sex and gender diversity in the ACT</w:t>
      </w:r>
    </w:p>
    <w:p w:rsidR="00542C3E" w:rsidRDefault="00542C3E" w:rsidP="00106443">
      <w:pPr>
        <w:tabs>
          <w:tab w:val="left" w:pos="2835"/>
        </w:tabs>
        <w:spacing w:beforeLines="60" w:before="144" w:afterLines="60" w:after="144"/>
        <w:ind w:left="709" w:right="-1526"/>
        <w:rPr>
          <w:rFonts w:asciiTheme="majorHAnsi" w:hAnsiTheme="majorHAnsi"/>
          <w:bCs/>
          <w:i/>
          <w:sz w:val="24"/>
          <w:szCs w:val="24"/>
        </w:rPr>
      </w:pPr>
      <w:r w:rsidRPr="00EA4DCC">
        <w:rPr>
          <w:rFonts w:asciiTheme="majorHAnsi" w:hAnsiTheme="majorHAnsi"/>
          <w:bCs/>
          <w:i/>
          <w:sz w:val="24"/>
          <w:szCs w:val="24"/>
        </w:rPr>
        <w:t>Child Protection and Reporting Child Abuse and Neglect in ACT Public Schools</w:t>
      </w:r>
    </w:p>
    <w:p w:rsidR="00542C3E" w:rsidRDefault="00542C3E" w:rsidP="00106443">
      <w:pPr>
        <w:tabs>
          <w:tab w:val="left" w:pos="2835"/>
        </w:tabs>
        <w:spacing w:beforeLines="60" w:before="144" w:afterLines="60" w:after="144"/>
        <w:ind w:left="709" w:right="-1526"/>
        <w:rPr>
          <w:rFonts w:asciiTheme="majorHAnsi" w:hAnsiTheme="majorHAnsi"/>
          <w:b/>
          <w:i/>
          <w:sz w:val="24"/>
          <w:szCs w:val="24"/>
        </w:rPr>
      </w:pPr>
      <w:r w:rsidRPr="00EA4DCC">
        <w:rPr>
          <w:rFonts w:asciiTheme="majorHAnsi" w:hAnsiTheme="majorHAnsi"/>
          <w:bCs/>
          <w:i/>
          <w:sz w:val="24"/>
          <w:szCs w:val="24"/>
        </w:rPr>
        <w:t>Complaints Resolution policy</w:t>
      </w:r>
    </w:p>
    <w:p w:rsidR="00542C3E" w:rsidRDefault="00542C3E" w:rsidP="00106443">
      <w:pPr>
        <w:tabs>
          <w:tab w:val="left" w:pos="2835"/>
        </w:tabs>
        <w:spacing w:beforeLines="60" w:before="144" w:afterLines="60" w:after="144"/>
        <w:ind w:left="709" w:right="-1526"/>
        <w:rPr>
          <w:rFonts w:asciiTheme="majorHAnsi" w:hAnsiTheme="majorHAnsi"/>
          <w:bCs/>
          <w:i/>
          <w:sz w:val="24"/>
          <w:szCs w:val="24"/>
        </w:rPr>
      </w:pPr>
      <w:r w:rsidRPr="00EA4DCC">
        <w:rPr>
          <w:rFonts w:asciiTheme="majorHAnsi" w:hAnsiTheme="majorHAnsi"/>
          <w:bCs/>
          <w:i/>
          <w:sz w:val="24"/>
          <w:szCs w:val="24"/>
        </w:rPr>
        <w:t>Critical</w:t>
      </w:r>
      <w:r>
        <w:rPr>
          <w:rFonts w:asciiTheme="majorHAnsi" w:hAnsiTheme="majorHAnsi"/>
          <w:bCs/>
          <w:i/>
          <w:sz w:val="24"/>
          <w:szCs w:val="24"/>
        </w:rPr>
        <w:t>/ Non-Critical</w:t>
      </w:r>
      <w:r w:rsidRPr="00EA4DCC">
        <w:rPr>
          <w:rFonts w:asciiTheme="majorHAnsi" w:hAnsiTheme="majorHAnsi"/>
          <w:bCs/>
          <w:i/>
          <w:sz w:val="24"/>
          <w:szCs w:val="24"/>
        </w:rPr>
        <w:t xml:space="preserve"> Incident Management and Reporting policy </w:t>
      </w:r>
    </w:p>
    <w:p w:rsidR="00542C3E" w:rsidRDefault="00542C3E" w:rsidP="00106443">
      <w:pPr>
        <w:tabs>
          <w:tab w:val="left" w:pos="2835"/>
        </w:tabs>
        <w:spacing w:beforeLines="60" w:before="144" w:afterLines="60" w:after="144"/>
        <w:ind w:left="709" w:right="-1526"/>
        <w:rPr>
          <w:rFonts w:asciiTheme="majorHAnsi" w:hAnsiTheme="majorHAnsi"/>
          <w:bCs/>
          <w:i/>
          <w:sz w:val="24"/>
          <w:szCs w:val="24"/>
        </w:rPr>
      </w:pPr>
      <w:r w:rsidRPr="00EA4DCC">
        <w:rPr>
          <w:rFonts w:asciiTheme="majorHAnsi" w:hAnsiTheme="majorHAnsi"/>
          <w:bCs/>
          <w:i/>
          <w:sz w:val="24"/>
          <w:szCs w:val="24"/>
        </w:rPr>
        <w:t>Managing Behaviours Safely - A Risk Management Approach</w:t>
      </w:r>
    </w:p>
    <w:p w:rsidR="00542C3E" w:rsidRDefault="00542C3E" w:rsidP="00106443">
      <w:pPr>
        <w:tabs>
          <w:tab w:val="left" w:pos="2835"/>
        </w:tabs>
        <w:spacing w:beforeLines="60" w:before="144" w:afterLines="60" w:after="144"/>
        <w:ind w:left="709" w:right="-1526"/>
        <w:rPr>
          <w:rFonts w:asciiTheme="majorHAnsi" w:hAnsiTheme="majorHAnsi"/>
          <w:bCs/>
          <w:i/>
          <w:sz w:val="24"/>
          <w:szCs w:val="24"/>
        </w:rPr>
      </w:pPr>
      <w:r w:rsidRPr="00EA4DCC">
        <w:rPr>
          <w:rFonts w:asciiTheme="majorHAnsi" w:hAnsiTheme="majorHAnsi"/>
          <w:bCs/>
          <w:i/>
          <w:sz w:val="24"/>
          <w:szCs w:val="24"/>
        </w:rPr>
        <w:t>National Safe Schools Framework</w:t>
      </w:r>
    </w:p>
    <w:p w:rsidR="00542C3E" w:rsidRDefault="00542C3E" w:rsidP="00106443">
      <w:pPr>
        <w:pStyle w:val="ListParagraph"/>
        <w:spacing w:beforeLines="60" w:before="144" w:afterLines="60" w:after="144"/>
        <w:ind w:left="709"/>
        <w:rPr>
          <w:rFonts w:ascii="Calibri" w:hAnsi="Calibri"/>
          <w:i/>
          <w:sz w:val="24"/>
          <w:szCs w:val="24"/>
        </w:rPr>
      </w:pPr>
      <w:r w:rsidRPr="00EA4DCC">
        <w:rPr>
          <w:rFonts w:ascii="Calibri" w:hAnsi="Calibri"/>
          <w:i/>
          <w:sz w:val="24"/>
          <w:szCs w:val="24"/>
        </w:rPr>
        <w:t>Playground Supervision of Students Policy</w:t>
      </w:r>
    </w:p>
    <w:p w:rsidR="00542C3E" w:rsidRDefault="00542C3E" w:rsidP="00106443">
      <w:pPr>
        <w:tabs>
          <w:tab w:val="left" w:pos="2835"/>
        </w:tabs>
        <w:spacing w:beforeLines="60" w:before="144" w:afterLines="60" w:after="144"/>
        <w:ind w:left="709" w:right="-1526"/>
        <w:rPr>
          <w:rFonts w:asciiTheme="majorHAnsi" w:hAnsiTheme="majorHAnsi" w:cs="Arial"/>
          <w:bCs/>
          <w:i/>
          <w:color w:val="000000"/>
          <w:sz w:val="24"/>
          <w:szCs w:val="24"/>
        </w:rPr>
      </w:pPr>
      <w:r w:rsidRPr="00EA4DCC">
        <w:rPr>
          <w:rFonts w:asciiTheme="majorHAnsi" w:hAnsiTheme="majorHAnsi"/>
          <w:bCs/>
          <w:i/>
          <w:sz w:val="24"/>
          <w:szCs w:val="24"/>
        </w:rPr>
        <w:t>Safe and Supportive Schools policy</w:t>
      </w:r>
    </w:p>
    <w:p w:rsidR="00542C3E" w:rsidRDefault="00542C3E" w:rsidP="00106443">
      <w:pPr>
        <w:pStyle w:val="ListParagraph"/>
        <w:spacing w:beforeLines="60" w:before="144" w:afterLines="60" w:after="144"/>
        <w:ind w:left="709"/>
        <w:rPr>
          <w:rFonts w:ascii="Calibri" w:hAnsi="Calibri"/>
          <w:i/>
          <w:sz w:val="24"/>
          <w:szCs w:val="24"/>
        </w:rPr>
      </w:pPr>
      <w:r w:rsidRPr="00EA4DCC">
        <w:rPr>
          <w:rFonts w:ascii="Calibri" w:hAnsi="Calibri"/>
          <w:i/>
          <w:sz w:val="24"/>
          <w:szCs w:val="24"/>
        </w:rPr>
        <w:t>Student Accidents / Incidents Policy</w:t>
      </w:r>
    </w:p>
    <w:p w:rsidR="00542C3E" w:rsidRDefault="00542C3E" w:rsidP="00106443">
      <w:pPr>
        <w:pStyle w:val="ListParagraph"/>
        <w:spacing w:beforeLines="60" w:before="144" w:afterLines="60" w:after="144"/>
        <w:ind w:left="709"/>
        <w:rPr>
          <w:rFonts w:asciiTheme="majorHAnsi" w:hAnsiTheme="majorHAnsi"/>
          <w:bCs/>
          <w:i/>
          <w:sz w:val="24"/>
          <w:szCs w:val="24"/>
        </w:rPr>
      </w:pPr>
      <w:r w:rsidRPr="00EA4DCC">
        <w:rPr>
          <w:rFonts w:asciiTheme="majorHAnsi" w:hAnsiTheme="majorHAnsi"/>
          <w:bCs/>
          <w:i/>
          <w:sz w:val="24"/>
          <w:szCs w:val="24"/>
        </w:rPr>
        <w:t>Suspension, Exclusion and Transfer: ACT Public Schools policy</w:t>
      </w:r>
    </w:p>
    <w:p w:rsidR="00BE617F" w:rsidRDefault="00542C3E" w:rsidP="00106443">
      <w:pPr>
        <w:pStyle w:val="ListParagraph"/>
        <w:spacing w:beforeLines="60" w:before="144" w:afterLines="60" w:after="144"/>
        <w:ind w:left="709"/>
        <w:rPr>
          <w:rFonts w:asciiTheme="majorHAnsi" w:hAnsiTheme="majorHAnsi"/>
          <w:b/>
          <w:bCs/>
          <w:sz w:val="24"/>
          <w:szCs w:val="24"/>
        </w:rPr>
      </w:pPr>
      <w:r w:rsidRPr="00593A94">
        <w:rPr>
          <w:rFonts w:asciiTheme="majorHAnsi" w:hAnsiTheme="majorHAnsi"/>
          <w:i/>
          <w:sz w:val="24"/>
          <w:szCs w:val="24"/>
        </w:rPr>
        <w:t>Students with a Disability: Meeting their Educational Needs</w:t>
      </w:r>
    </w:p>
    <w:tbl>
      <w:tblPr>
        <w:tblpPr w:leftFromText="180" w:rightFromText="180" w:vertAnchor="text" w:horzAnchor="margin" w:tblpX="-176" w:tblpY="147"/>
        <w:tblOverlap w:val="never"/>
        <w:tblW w:w="10173" w:type="dxa"/>
        <w:tblLook w:val="04A0" w:firstRow="1" w:lastRow="0" w:firstColumn="1" w:lastColumn="0" w:noHBand="0" w:noVBand="1"/>
      </w:tblPr>
      <w:tblGrid>
        <w:gridCol w:w="10173"/>
      </w:tblGrid>
      <w:tr w:rsidR="00542C3E" w:rsidRPr="00EA4DCC" w:rsidTr="00542C3E">
        <w:trPr>
          <w:trHeight w:val="926"/>
        </w:trPr>
        <w:tc>
          <w:tcPr>
            <w:tcW w:w="10173" w:type="dxa"/>
            <w:shd w:val="clear" w:color="auto" w:fill="0070C0"/>
          </w:tcPr>
          <w:p w:rsidR="00542C3E" w:rsidRDefault="00542C3E" w:rsidP="00106443">
            <w:pPr>
              <w:spacing w:beforeLines="60" w:before="144" w:afterLines="60" w:after="144"/>
              <w:jc w:val="center"/>
              <w:rPr>
                <w:rFonts w:ascii="Calibri" w:hAnsi="Calibri"/>
                <w:b/>
                <w:bCs/>
                <w:color w:val="FFFFFF"/>
                <w:sz w:val="28"/>
                <w:szCs w:val="28"/>
              </w:rPr>
            </w:pPr>
            <w:r>
              <w:rPr>
                <w:rFonts w:ascii="Calibri" w:hAnsi="Calibri"/>
                <w:b/>
                <w:bCs/>
                <w:color w:val="FFFFFF"/>
                <w:sz w:val="28"/>
                <w:szCs w:val="28"/>
              </w:rPr>
              <w:lastRenderedPageBreak/>
              <w:t xml:space="preserve">SAFE AND SUPPORTIVE SCHOOLS </w:t>
            </w:r>
            <w:r w:rsidRPr="00F37C96">
              <w:rPr>
                <w:rFonts w:ascii="Calibri" w:hAnsi="Calibri"/>
                <w:b/>
                <w:bCs/>
                <w:color w:val="FFFFFF"/>
                <w:sz w:val="28"/>
                <w:szCs w:val="28"/>
              </w:rPr>
              <w:t>PROCEDURE B</w:t>
            </w:r>
          </w:p>
          <w:p w:rsidR="00542C3E" w:rsidRDefault="00542C3E" w:rsidP="00106443">
            <w:pPr>
              <w:spacing w:beforeLines="60" w:before="144" w:afterLines="60" w:after="144"/>
              <w:jc w:val="center"/>
              <w:rPr>
                <w:rFonts w:ascii="Calibri" w:hAnsi="Calibri"/>
                <w:b/>
                <w:bCs/>
                <w:color w:val="FFFFFF"/>
                <w:sz w:val="28"/>
                <w:szCs w:val="28"/>
              </w:rPr>
            </w:pPr>
            <w:r w:rsidRPr="00F37C96">
              <w:rPr>
                <w:rFonts w:ascii="Calibri" w:hAnsi="Calibri"/>
                <w:b/>
                <w:bCs/>
                <w:color w:val="FFFFFF"/>
                <w:sz w:val="28"/>
                <w:szCs w:val="28"/>
              </w:rPr>
              <w:t xml:space="preserve">SAFELY RESPONDING TO COMPLEX AND CHALLENGING BEHAVIOUR </w:t>
            </w:r>
          </w:p>
          <w:p w:rsidR="00542C3E" w:rsidRPr="00D34D8C" w:rsidRDefault="00542C3E" w:rsidP="00D34D8C">
            <w:pPr>
              <w:spacing w:beforeLines="60" w:before="144" w:afterLines="60" w:after="144"/>
              <w:jc w:val="center"/>
              <w:rPr>
                <w:rFonts w:ascii="Calibri" w:hAnsi="Calibri"/>
                <w:b/>
                <w:bCs/>
                <w:color w:val="FFFFFF"/>
                <w:sz w:val="28"/>
                <w:szCs w:val="28"/>
              </w:rPr>
            </w:pPr>
            <w:r w:rsidRPr="00F37C96">
              <w:rPr>
                <w:rFonts w:ascii="Calibri" w:hAnsi="Calibri"/>
                <w:b/>
                <w:bCs/>
                <w:color w:val="FFFFFF"/>
                <w:sz w:val="28"/>
                <w:szCs w:val="28"/>
              </w:rPr>
              <w:t xml:space="preserve">IN </w:t>
            </w:r>
            <w:r>
              <w:rPr>
                <w:rFonts w:ascii="Calibri" w:hAnsi="Calibri"/>
                <w:b/>
                <w:bCs/>
                <w:color w:val="FFFFFF"/>
                <w:sz w:val="28"/>
                <w:szCs w:val="28"/>
              </w:rPr>
              <w:t xml:space="preserve">CANBERRA </w:t>
            </w:r>
            <w:r w:rsidRPr="00F37C96">
              <w:rPr>
                <w:rFonts w:ascii="Calibri" w:hAnsi="Calibri"/>
                <w:b/>
                <w:bCs/>
                <w:color w:val="FFFFFF"/>
                <w:sz w:val="28"/>
                <w:szCs w:val="28"/>
              </w:rPr>
              <w:t xml:space="preserve"> PUBLIC SCHOOLS </w:t>
            </w:r>
          </w:p>
        </w:tc>
      </w:tr>
    </w:tbl>
    <w:p w:rsidR="0054237F" w:rsidRDefault="00106443" w:rsidP="00106443">
      <w:pPr>
        <w:spacing w:beforeLines="60" w:before="144" w:afterLines="60" w:after="144"/>
        <w:rPr>
          <w:rFonts w:asciiTheme="majorHAnsi" w:hAnsiTheme="majorHAnsi"/>
          <w:b/>
          <w:bCs/>
          <w:sz w:val="24"/>
          <w:szCs w:val="24"/>
        </w:rPr>
      </w:pPr>
      <w:r>
        <w:rPr>
          <w:rFonts w:asciiTheme="majorHAnsi" w:hAnsiTheme="majorHAnsi"/>
          <w:b/>
          <w:bCs/>
          <w:sz w:val="24"/>
          <w:szCs w:val="24"/>
        </w:rPr>
        <w:t xml:space="preserve">Publication date: </w:t>
      </w:r>
      <w:r w:rsidR="007816E2" w:rsidRPr="00F37C96">
        <w:rPr>
          <w:rFonts w:asciiTheme="majorHAnsi" w:hAnsiTheme="majorHAnsi"/>
          <w:b/>
          <w:bCs/>
          <w:sz w:val="24"/>
          <w:szCs w:val="24"/>
        </w:rPr>
        <w:t>201</w:t>
      </w:r>
      <w:r w:rsidR="00F4448F" w:rsidRPr="00F37C96">
        <w:rPr>
          <w:rFonts w:asciiTheme="majorHAnsi" w:hAnsiTheme="majorHAnsi"/>
          <w:b/>
          <w:bCs/>
          <w:sz w:val="24"/>
          <w:szCs w:val="24"/>
        </w:rPr>
        <w:t>6</w:t>
      </w:r>
    </w:p>
    <w:p w:rsidR="0085204D" w:rsidRDefault="0085204D" w:rsidP="00106443">
      <w:pPr>
        <w:spacing w:beforeLines="60" w:before="144" w:afterLines="60" w:after="144"/>
        <w:rPr>
          <w:rFonts w:asciiTheme="majorHAnsi" w:hAnsiTheme="majorHAnsi"/>
          <w:b/>
          <w:bCs/>
          <w:sz w:val="24"/>
          <w:szCs w:val="24"/>
        </w:rPr>
      </w:pPr>
    </w:p>
    <w:p w:rsidR="0085204D" w:rsidRPr="001967FD" w:rsidRDefault="004213F0" w:rsidP="00106443">
      <w:pPr>
        <w:pStyle w:val="ListParagraph"/>
        <w:numPr>
          <w:ilvl w:val="0"/>
          <w:numId w:val="30"/>
        </w:numPr>
        <w:spacing w:beforeLines="60" w:before="144" w:afterLines="60" w:after="144"/>
        <w:ind w:left="709" w:hanging="993"/>
        <w:rPr>
          <w:rFonts w:asciiTheme="majorHAnsi" w:hAnsiTheme="majorHAnsi"/>
          <w:b/>
          <w:bCs/>
          <w:sz w:val="24"/>
          <w:szCs w:val="24"/>
        </w:rPr>
      </w:pPr>
      <w:r w:rsidRPr="001967FD">
        <w:rPr>
          <w:rFonts w:asciiTheme="majorHAnsi" w:hAnsiTheme="majorHAnsi"/>
          <w:b/>
          <w:bCs/>
          <w:sz w:val="24"/>
          <w:szCs w:val="24"/>
        </w:rPr>
        <w:t>OVERVIEW</w:t>
      </w:r>
    </w:p>
    <w:p w:rsidR="0085204D" w:rsidRDefault="00093D75" w:rsidP="00106443">
      <w:pPr>
        <w:pStyle w:val="ListParagraph"/>
        <w:numPr>
          <w:ilvl w:val="1"/>
          <w:numId w:val="30"/>
        </w:numPr>
        <w:spacing w:beforeLines="60" w:before="144" w:afterLines="60" w:after="144"/>
        <w:ind w:left="709" w:hanging="993"/>
        <w:rPr>
          <w:rFonts w:asciiTheme="majorHAnsi" w:hAnsiTheme="majorHAnsi"/>
          <w:sz w:val="24"/>
          <w:szCs w:val="24"/>
        </w:rPr>
      </w:pPr>
      <w:r w:rsidRPr="00F37C96">
        <w:rPr>
          <w:rFonts w:asciiTheme="majorHAnsi" w:hAnsiTheme="majorHAnsi"/>
          <w:sz w:val="24"/>
          <w:szCs w:val="24"/>
        </w:rPr>
        <w:t xml:space="preserve">This </w:t>
      </w:r>
      <w:r w:rsidR="006567FB" w:rsidRPr="00F37C96">
        <w:rPr>
          <w:rFonts w:asciiTheme="majorHAnsi" w:hAnsiTheme="majorHAnsi"/>
          <w:sz w:val="24"/>
          <w:szCs w:val="24"/>
        </w:rPr>
        <w:t>procedure</w:t>
      </w:r>
      <w:r w:rsidRPr="00F37C96">
        <w:rPr>
          <w:rFonts w:asciiTheme="majorHAnsi" w:hAnsiTheme="majorHAnsi"/>
          <w:sz w:val="24"/>
          <w:szCs w:val="24"/>
        </w:rPr>
        <w:t xml:space="preserve"> applies to all students attending </w:t>
      </w:r>
      <w:r w:rsidR="00CE6763" w:rsidRPr="00F37C96">
        <w:rPr>
          <w:rFonts w:asciiTheme="majorHAnsi" w:hAnsiTheme="majorHAnsi"/>
          <w:sz w:val="24"/>
          <w:szCs w:val="24"/>
        </w:rPr>
        <w:t xml:space="preserve">Canberra </w:t>
      </w:r>
      <w:r w:rsidRPr="00F37C96">
        <w:rPr>
          <w:rFonts w:asciiTheme="majorHAnsi" w:hAnsiTheme="majorHAnsi"/>
          <w:sz w:val="24"/>
          <w:szCs w:val="24"/>
        </w:rPr>
        <w:t xml:space="preserve">Public Schools and all </w:t>
      </w:r>
      <w:r w:rsidR="00F800C0">
        <w:rPr>
          <w:rFonts w:asciiTheme="majorHAnsi" w:hAnsiTheme="majorHAnsi"/>
          <w:sz w:val="24"/>
          <w:szCs w:val="24"/>
        </w:rPr>
        <w:t xml:space="preserve">other </w:t>
      </w:r>
      <w:r w:rsidR="004C312E" w:rsidRPr="00F37C96">
        <w:rPr>
          <w:rFonts w:asciiTheme="majorHAnsi" w:hAnsiTheme="majorHAnsi"/>
          <w:sz w:val="24"/>
          <w:szCs w:val="24"/>
        </w:rPr>
        <w:t xml:space="preserve">Education </w:t>
      </w:r>
      <w:r w:rsidRPr="00F37C96">
        <w:rPr>
          <w:rFonts w:asciiTheme="majorHAnsi" w:hAnsiTheme="majorHAnsi"/>
          <w:sz w:val="24"/>
          <w:szCs w:val="24"/>
        </w:rPr>
        <w:t>Directorate (the Directorate) staff.</w:t>
      </w:r>
    </w:p>
    <w:p w:rsidR="0085204D" w:rsidRDefault="008B44B6" w:rsidP="00106443">
      <w:pPr>
        <w:pStyle w:val="ListParagraph"/>
        <w:numPr>
          <w:ilvl w:val="1"/>
          <w:numId w:val="30"/>
        </w:numPr>
        <w:spacing w:beforeLines="60" w:before="144" w:afterLines="60" w:after="144"/>
        <w:ind w:left="709" w:hanging="993"/>
        <w:rPr>
          <w:rFonts w:asciiTheme="majorHAnsi" w:hAnsiTheme="majorHAnsi"/>
          <w:sz w:val="24"/>
          <w:szCs w:val="24"/>
        </w:rPr>
      </w:pPr>
      <w:r>
        <w:rPr>
          <w:rFonts w:asciiTheme="majorHAnsi" w:hAnsiTheme="majorHAnsi"/>
          <w:sz w:val="24"/>
          <w:szCs w:val="24"/>
        </w:rPr>
        <w:t>Canberra</w:t>
      </w:r>
      <w:r w:rsidR="004213F0" w:rsidRPr="00F37C96">
        <w:rPr>
          <w:rFonts w:asciiTheme="majorHAnsi" w:hAnsiTheme="majorHAnsi"/>
          <w:sz w:val="24"/>
          <w:szCs w:val="24"/>
        </w:rPr>
        <w:t xml:space="preserve"> Public Schools are safe environments in which to work and learn.  The Directorate is committed to promoting the health and wellbeing of all staff and students </w:t>
      </w:r>
      <w:r w:rsidR="00D3228A" w:rsidRPr="00F37C96">
        <w:rPr>
          <w:rFonts w:asciiTheme="majorHAnsi" w:hAnsiTheme="majorHAnsi"/>
          <w:sz w:val="24"/>
          <w:szCs w:val="24"/>
        </w:rPr>
        <w:t xml:space="preserve">by </w:t>
      </w:r>
      <w:r w:rsidR="004213F0" w:rsidRPr="00F37C96">
        <w:rPr>
          <w:rFonts w:asciiTheme="majorHAnsi" w:hAnsiTheme="majorHAnsi"/>
          <w:sz w:val="24"/>
          <w:szCs w:val="24"/>
        </w:rPr>
        <w:t xml:space="preserve">ensuring schools are safe and supportive. </w:t>
      </w:r>
    </w:p>
    <w:p w:rsidR="00106443" w:rsidRPr="00106443" w:rsidRDefault="00106443" w:rsidP="00106443">
      <w:pPr>
        <w:pStyle w:val="ListParagraph"/>
        <w:spacing w:beforeLines="60" w:before="144" w:afterLines="60" w:after="144"/>
        <w:ind w:left="709"/>
        <w:rPr>
          <w:rFonts w:asciiTheme="majorHAnsi" w:hAnsiTheme="majorHAnsi"/>
          <w:sz w:val="24"/>
          <w:szCs w:val="24"/>
        </w:rPr>
      </w:pPr>
    </w:p>
    <w:p w:rsidR="0085204D" w:rsidRPr="001967FD" w:rsidRDefault="004213F0" w:rsidP="00106443">
      <w:pPr>
        <w:pStyle w:val="ListParagraph"/>
        <w:numPr>
          <w:ilvl w:val="0"/>
          <w:numId w:val="16"/>
        </w:numPr>
        <w:spacing w:beforeLines="60" w:before="144" w:afterLines="60" w:after="144"/>
        <w:ind w:left="709" w:hanging="993"/>
        <w:rPr>
          <w:rFonts w:asciiTheme="majorHAnsi" w:hAnsiTheme="majorHAnsi"/>
          <w:bCs/>
          <w:sz w:val="24"/>
          <w:szCs w:val="24"/>
        </w:rPr>
      </w:pPr>
      <w:r w:rsidRPr="001967FD">
        <w:rPr>
          <w:rFonts w:asciiTheme="majorHAnsi" w:hAnsiTheme="majorHAnsi"/>
          <w:b/>
          <w:bCs/>
          <w:sz w:val="24"/>
          <w:szCs w:val="24"/>
        </w:rPr>
        <w:t>RATIONALE</w:t>
      </w:r>
    </w:p>
    <w:p w:rsidR="0085204D" w:rsidRDefault="00097048" w:rsidP="00106443">
      <w:pPr>
        <w:pStyle w:val="ListParagraph"/>
        <w:numPr>
          <w:ilvl w:val="1"/>
          <w:numId w:val="16"/>
        </w:numPr>
        <w:spacing w:beforeLines="60" w:before="144" w:afterLines="60" w:after="144"/>
        <w:ind w:left="709" w:hanging="993"/>
        <w:rPr>
          <w:rFonts w:asciiTheme="majorHAnsi" w:hAnsiTheme="majorHAnsi"/>
          <w:bCs/>
          <w:sz w:val="24"/>
          <w:szCs w:val="24"/>
        </w:rPr>
      </w:pPr>
      <w:r w:rsidRPr="00F37C96">
        <w:rPr>
          <w:rFonts w:asciiTheme="majorHAnsi" w:hAnsiTheme="majorHAnsi"/>
          <w:bCs/>
          <w:sz w:val="24"/>
          <w:szCs w:val="24"/>
        </w:rPr>
        <w:t>Occasionally, students may behave in a way that threatens the safety of themselves or others.  Incidents involving violent or dangerous behaviour can cause distress</w:t>
      </w:r>
      <w:r w:rsidR="0094104F" w:rsidRPr="00F37C96">
        <w:rPr>
          <w:rFonts w:asciiTheme="majorHAnsi" w:hAnsiTheme="majorHAnsi"/>
          <w:bCs/>
          <w:sz w:val="24"/>
          <w:szCs w:val="24"/>
        </w:rPr>
        <w:t xml:space="preserve"> and physical injury</w:t>
      </w:r>
      <w:r w:rsidRPr="00F37C96">
        <w:rPr>
          <w:rFonts w:asciiTheme="majorHAnsi" w:hAnsiTheme="majorHAnsi"/>
          <w:bCs/>
          <w:sz w:val="24"/>
          <w:szCs w:val="24"/>
        </w:rPr>
        <w:t xml:space="preserve"> for the students involved or witnessing the incident, their parents </w:t>
      </w:r>
      <w:r w:rsidR="0078585D" w:rsidRPr="00F37C96">
        <w:rPr>
          <w:rFonts w:asciiTheme="majorHAnsi" w:hAnsiTheme="majorHAnsi"/>
          <w:bCs/>
          <w:sz w:val="24"/>
          <w:szCs w:val="24"/>
        </w:rPr>
        <w:t xml:space="preserve">or </w:t>
      </w:r>
      <w:r w:rsidR="001B7654" w:rsidRPr="00F37C96">
        <w:rPr>
          <w:rFonts w:asciiTheme="majorHAnsi" w:hAnsiTheme="majorHAnsi"/>
          <w:bCs/>
          <w:sz w:val="24"/>
          <w:szCs w:val="24"/>
        </w:rPr>
        <w:t>carer</w:t>
      </w:r>
      <w:r w:rsidR="0078585D" w:rsidRPr="00F37C96">
        <w:rPr>
          <w:rFonts w:asciiTheme="majorHAnsi" w:hAnsiTheme="majorHAnsi"/>
          <w:bCs/>
          <w:sz w:val="24"/>
          <w:szCs w:val="24"/>
        </w:rPr>
        <w:t xml:space="preserve">s </w:t>
      </w:r>
      <w:r w:rsidRPr="00F37C96">
        <w:rPr>
          <w:rFonts w:asciiTheme="majorHAnsi" w:hAnsiTheme="majorHAnsi"/>
          <w:bCs/>
          <w:sz w:val="24"/>
          <w:szCs w:val="24"/>
        </w:rPr>
        <w:t xml:space="preserve">and staff members.  </w:t>
      </w:r>
    </w:p>
    <w:p w:rsidR="0085204D" w:rsidRDefault="00315704" w:rsidP="00106443">
      <w:pPr>
        <w:pStyle w:val="ListParagraph"/>
        <w:numPr>
          <w:ilvl w:val="1"/>
          <w:numId w:val="16"/>
        </w:numPr>
        <w:spacing w:beforeLines="60" w:before="144" w:afterLines="60" w:after="144"/>
        <w:ind w:left="709" w:hanging="993"/>
        <w:rPr>
          <w:rFonts w:asciiTheme="majorHAnsi" w:hAnsiTheme="majorHAnsi"/>
          <w:bCs/>
          <w:sz w:val="24"/>
          <w:szCs w:val="24"/>
        </w:rPr>
      </w:pPr>
      <w:r w:rsidRPr="00F37C96">
        <w:rPr>
          <w:rFonts w:asciiTheme="majorHAnsi" w:hAnsiTheme="majorHAnsi"/>
          <w:sz w:val="24"/>
          <w:szCs w:val="24"/>
        </w:rPr>
        <w:t>Clear school procedures and practices based on school community consultation, as well as, staff preparation, planning, training and supervision are needed to respond effectively to potential or imminent dangers. Clear procedures and practices enable staff to manage a situation in a way that seeks safer outcomes for the individual concerned, themselves and others.  They also provide clarity for new staff and provide consistency and predictability for students in relation to how behaviour is responded to in the school environment.</w:t>
      </w:r>
    </w:p>
    <w:p w:rsidR="0085204D" w:rsidRDefault="00656782" w:rsidP="00106443">
      <w:pPr>
        <w:pStyle w:val="ListParagraph"/>
        <w:numPr>
          <w:ilvl w:val="1"/>
          <w:numId w:val="16"/>
        </w:numPr>
        <w:spacing w:beforeLines="60" w:before="144" w:afterLines="60" w:after="144"/>
        <w:ind w:left="709" w:hanging="993"/>
        <w:rPr>
          <w:rFonts w:asciiTheme="majorHAnsi" w:hAnsiTheme="majorHAnsi"/>
          <w:sz w:val="24"/>
          <w:szCs w:val="24"/>
        </w:rPr>
      </w:pPr>
      <w:r w:rsidRPr="00F37C96">
        <w:rPr>
          <w:rFonts w:asciiTheme="majorHAnsi" w:hAnsiTheme="majorHAnsi"/>
          <w:sz w:val="24"/>
          <w:szCs w:val="24"/>
        </w:rPr>
        <w:t xml:space="preserve">A focus on positive, proactive and preventive strategies for behaviour support </w:t>
      </w:r>
      <w:r w:rsidR="00315704" w:rsidRPr="00F37C96">
        <w:rPr>
          <w:rFonts w:asciiTheme="majorHAnsi" w:hAnsiTheme="majorHAnsi"/>
          <w:sz w:val="24"/>
          <w:szCs w:val="24"/>
        </w:rPr>
        <w:t xml:space="preserve">will lead </w:t>
      </w:r>
      <w:r w:rsidR="009E3992" w:rsidRPr="00F37C96">
        <w:rPr>
          <w:rFonts w:asciiTheme="majorHAnsi" w:hAnsiTheme="majorHAnsi"/>
          <w:sz w:val="24"/>
          <w:szCs w:val="24"/>
        </w:rPr>
        <w:t xml:space="preserve">to </w:t>
      </w:r>
      <w:r w:rsidRPr="00F37C96">
        <w:rPr>
          <w:rFonts w:asciiTheme="majorHAnsi" w:hAnsiTheme="majorHAnsi"/>
          <w:sz w:val="24"/>
          <w:szCs w:val="24"/>
        </w:rPr>
        <w:t>improve</w:t>
      </w:r>
      <w:r w:rsidR="00315704" w:rsidRPr="00F37C96">
        <w:rPr>
          <w:rFonts w:asciiTheme="majorHAnsi" w:hAnsiTheme="majorHAnsi"/>
          <w:sz w:val="24"/>
          <w:szCs w:val="24"/>
        </w:rPr>
        <w:t>d</w:t>
      </w:r>
      <w:r w:rsidRPr="00F37C96">
        <w:rPr>
          <w:rFonts w:asciiTheme="majorHAnsi" w:hAnsiTheme="majorHAnsi"/>
          <w:sz w:val="24"/>
          <w:szCs w:val="24"/>
        </w:rPr>
        <w:t xml:space="preserve"> long-term outcomes and reduce the need for reactive and restrictive </w:t>
      </w:r>
      <w:r w:rsidR="00A76F87" w:rsidRPr="00F37C96">
        <w:rPr>
          <w:rFonts w:asciiTheme="majorHAnsi" w:hAnsiTheme="majorHAnsi"/>
          <w:sz w:val="24"/>
          <w:szCs w:val="24"/>
        </w:rPr>
        <w:t>practices.</w:t>
      </w:r>
      <w:r w:rsidR="00A76F87" w:rsidRPr="00A76F87">
        <w:rPr>
          <w:rFonts w:asciiTheme="majorHAnsi" w:hAnsiTheme="majorHAnsi"/>
          <w:sz w:val="24"/>
          <w:szCs w:val="24"/>
        </w:rPr>
        <w:t xml:space="preserve"> The</w:t>
      </w:r>
      <w:r w:rsidR="00CB61D0" w:rsidRPr="00A76F87">
        <w:rPr>
          <w:rFonts w:asciiTheme="majorHAnsi" w:hAnsiTheme="majorHAnsi"/>
          <w:sz w:val="24"/>
          <w:szCs w:val="24"/>
        </w:rPr>
        <w:t xml:space="preserve"> aim of this </w:t>
      </w:r>
      <w:r w:rsidR="006567FB" w:rsidRPr="00A76F87">
        <w:rPr>
          <w:rFonts w:asciiTheme="majorHAnsi" w:hAnsiTheme="majorHAnsi"/>
          <w:sz w:val="24"/>
          <w:szCs w:val="24"/>
        </w:rPr>
        <w:t>procedure</w:t>
      </w:r>
      <w:r w:rsidR="00CB61D0" w:rsidRPr="00A76F87">
        <w:rPr>
          <w:rFonts w:asciiTheme="majorHAnsi" w:hAnsiTheme="majorHAnsi"/>
          <w:sz w:val="24"/>
          <w:szCs w:val="24"/>
        </w:rPr>
        <w:t xml:space="preserve"> is to:</w:t>
      </w:r>
    </w:p>
    <w:p w:rsidR="0085204D" w:rsidRDefault="009E3992" w:rsidP="00106443">
      <w:pPr>
        <w:pStyle w:val="ListParagraph"/>
        <w:numPr>
          <w:ilvl w:val="2"/>
          <w:numId w:val="16"/>
        </w:numPr>
        <w:spacing w:beforeLines="60" w:before="144" w:afterLines="60" w:after="144"/>
        <w:ind w:left="709" w:hanging="851"/>
        <w:rPr>
          <w:rFonts w:asciiTheme="majorHAnsi" w:hAnsiTheme="majorHAnsi"/>
          <w:bCs/>
          <w:sz w:val="24"/>
          <w:szCs w:val="24"/>
        </w:rPr>
      </w:pPr>
      <w:r w:rsidRPr="00A76F87">
        <w:rPr>
          <w:rFonts w:asciiTheme="majorHAnsi" w:hAnsiTheme="majorHAnsi"/>
          <w:sz w:val="24"/>
          <w:szCs w:val="24"/>
        </w:rPr>
        <w:t>a</w:t>
      </w:r>
      <w:r w:rsidR="00870627" w:rsidRPr="00A76F87">
        <w:rPr>
          <w:rFonts w:asciiTheme="majorHAnsi" w:hAnsiTheme="majorHAnsi"/>
          <w:sz w:val="24"/>
          <w:szCs w:val="24"/>
        </w:rPr>
        <w:t xml:space="preserve">ssist schools to </w:t>
      </w:r>
      <w:r w:rsidR="00656782" w:rsidRPr="00A76F87">
        <w:rPr>
          <w:rFonts w:asciiTheme="majorHAnsi" w:hAnsiTheme="majorHAnsi"/>
          <w:sz w:val="24"/>
          <w:szCs w:val="24"/>
        </w:rPr>
        <w:t xml:space="preserve">develop proactive strategies designed to </w:t>
      </w:r>
      <w:r w:rsidR="00A76F87">
        <w:rPr>
          <w:rFonts w:asciiTheme="majorHAnsi" w:hAnsiTheme="majorHAnsi"/>
          <w:sz w:val="24"/>
          <w:szCs w:val="24"/>
        </w:rPr>
        <w:t xml:space="preserve">safely </w:t>
      </w:r>
      <w:r w:rsidR="00656782" w:rsidRPr="00A76F87">
        <w:rPr>
          <w:rFonts w:asciiTheme="majorHAnsi" w:hAnsiTheme="majorHAnsi"/>
          <w:sz w:val="24"/>
          <w:szCs w:val="24"/>
        </w:rPr>
        <w:t xml:space="preserve">support behaviour change and </w:t>
      </w:r>
      <w:r w:rsidR="00CD6320" w:rsidRPr="00A76F87">
        <w:rPr>
          <w:rFonts w:asciiTheme="majorHAnsi" w:hAnsiTheme="majorHAnsi"/>
          <w:sz w:val="24"/>
          <w:szCs w:val="24"/>
        </w:rPr>
        <w:t xml:space="preserve">prevent the occurrence of </w:t>
      </w:r>
      <w:r w:rsidR="00CA52A6">
        <w:rPr>
          <w:rFonts w:asciiTheme="majorHAnsi" w:hAnsiTheme="majorHAnsi"/>
          <w:sz w:val="24"/>
          <w:szCs w:val="24"/>
        </w:rPr>
        <w:t>challenging behaviours;</w:t>
      </w:r>
    </w:p>
    <w:p w:rsidR="0085204D" w:rsidRDefault="00CA52A6" w:rsidP="00106443">
      <w:pPr>
        <w:pStyle w:val="ListParagraph"/>
        <w:numPr>
          <w:ilvl w:val="2"/>
          <w:numId w:val="16"/>
        </w:numPr>
        <w:spacing w:beforeLines="60" w:before="144" w:afterLines="60" w:after="144"/>
        <w:ind w:left="709" w:hanging="851"/>
        <w:rPr>
          <w:rFonts w:asciiTheme="majorHAnsi" w:hAnsiTheme="majorHAnsi"/>
          <w:bCs/>
          <w:sz w:val="24"/>
          <w:szCs w:val="24"/>
        </w:rPr>
      </w:pPr>
      <w:r>
        <w:rPr>
          <w:rFonts w:asciiTheme="majorHAnsi" w:hAnsiTheme="majorHAnsi"/>
          <w:sz w:val="24"/>
          <w:szCs w:val="24"/>
        </w:rPr>
        <w:t>reduce the necessity for protective</w:t>
      </w:r>
      <w:r w:rsidR="00171EB8" w:rsidRPr="00F37C96">
        <w:rPr>
          <w:rFonts w:asciiTheme="majorHAnsi" w:hAnsiTheme="majorHAnsi"/>
          <w:sz w:val="24"/>
          <w:szCs w:val="24"/>
        </w:rPr>
        <w:t xml:space="preserve"> action, including restrictive practice</w:t>
      </w:r>
      <w:r w:rsidR="00632684" w:rsidRPr="00F37C96">
        <w:rPr>
          <w:rFonts w:asciiTheme="majorHAnsi" w:hAnsiTheme="majorHAnsi"/>
          <w:sz w:val="24"/>
          <w:szCs w:val="24"/>
        </w:rPr>
        <w:t xml:space="preserve"> </w:t>
      </w:r>
      <w:r w:rsidR="00171EB8" w:rsidRPr="00F37C96">
        <w:rPr>
          <w:rFonts w:asciiTheme="majorHAnsi" w:hAnsiTheme="majorHAnsi"/>
          <w:sz w:val="24"/>
          <w:szCs w:val="24"/>
        </w:rPr>
        <w:t xml:space="preserve"> </w:t>
      </w:r>
      <w:r w:rsidR="00076BD8" w:rsidRPr="00F37C96">
        <w:rPr>
          <w:rFonts w:asciiTheme="majorHAnsi" w:hAnsiTheme="majorHAnsi"/>
          <w:sz w:val="24"/>
          <w:szCs w:val="24"/>
        </w:rPr>
        <w:t>through the development and use of pr</w:t>
      </w:r>
      <w:r w:rsidR="005C5A78" w:rsidRPr="00F37C96">
        <w:rPr>
          <w:rFonts w:asciiTheme="majorHAnsi" w:hAnsiTheme="majorHAnsi"/>
          <w:sz w:val="24"/>
          <w:szCs w:val="24"/>
        </w:rPr>
        <w:t>eventative strategies</w:t>
      </w:r>
      <w:r w:rsidR="0048612F" w:rsidRPr="00F37C96">
        <w:rPr>
          <w:rFonts w:asciiTheme="majorHAnsi" w:hAnsiTheme="majorHAnsi"/>
          <w:sz w:val="24"/>
          <w:szCs w:val="24"/>
        </w:rPr>
        <w:t>;</w:t>
      </w:r>
    </w:p>
    <w:p w:rsidR="0085204D" w:rsidRDefault="009E3992" w:rsidP="00106443">
      <w:pPr>
        <w:pStyle w:val="ListParagraph"/>
        <w:numPr>
          <w:ilvl w:val="2"/>
          <w:numId w:val="16"/>
        </w:numPr>
        <w:spacing w:beforeLines="60" w:before="144" w:afterLines="60" w:after="144"/>
        <w:ind w:left="709" w:hanging="851"/>
        <w:rPr>
          <w:rFonts w:asciiTheme="majorHAnsi" w:hAnsiTheme="majorHAnsi"/>
          <w:bCs/>
          <w:sz w:val="24"/>
          <w:szCs w:val="24"/>
        </w:rPr>
      </w:pPr>
      <w:r w:rsidRPr="00F37C96">
        <w:rPr>
          <w:rFonts w:asciiTheme="majorHAnsi" w:hAnsiTheme="majorHAnsi"/>
          <w:bCs/>
          <w:sz w:val="24"/>
          <w:szCs w:val="24"/>
        </w:rPr>
        <w:t xml:space="preserve">ensure </w:t>
      </w:r>
      <w:r w:rsidR="00870627" w:rsidRPr="00F37C96">
        <w:rPr>
          <w:rFonts w:asciiTheme="majorHAnsi" w:hAnsiTheme="majorHAnsi"/>
          <w:bCs/>
          <w:sz w:val="24"/>
          <w:szCs w:val="24"/>
        </w:rPr>
        <w:t xml:space="preserve">that when a student is displaying chronic patterns of challenging behaviour, </w:t>
      </w:r>
      <w:r w:rsidR="00836CE9" w:rsidRPr="00F37C96">
        <w:rPr>
          <w:rFonts w:asciiTheme="majorHAnsi" w:hAnsiTheme="majorHAnsi"/>
          <w:bCs/>
          <w:sz w:val="24"/>
          <w:szCs w:val="24"/>
        </w:rPr>
        <w:t>responses to support positive behaviour change</w:t>
      </w:r>
      <w:r w:rsidR="00870627" w:rsidRPr="00F37C96">
        <w:rPr>
          <w:rFonts w:asciiTheme="majorHAnsi" w:hAnsiTheme="majorHAnsi"/>
          <w:bCs/>
          <w:sz w:val="24"/>
          <w:szCs w:val="24"/>
        </w:rPr>
        <w:t xml:space="preserve"> </w:t>
      </w:r>
      <w:r w:rsidR="007A7B68" w:rsidRPr="00F37C96">
        <w:rPr>
          <w:rFonts w:asciiTheme="majorHAnsi" w:hAnsiTheme="majorHAnsi"/>
          <w:bCs/>
          <w:sz w:val="24"/>
          <w:szCs w:val="24"/>
        </w:rPr>
        <w:t xml:space="preserve">are </w:t>
      </w:r>
      <w:r w:rsidR="00870627" w:rsidRPr="00F37C96">
        <w:rPr>
          <w:rFonts w:asciiTheme="majorHAnsi" w:hAnsiTheme="majorHAnsi"/>
          <w:bCs/>
          <w:sz w:val="24"/>
          <w:szCs w:val="24"/>
        </w:rPr>
        <w:t xml:space="preserve">put in place through the use of </w:t>
      </w:r>
      <w:r w:rsidR="005006B6" w:rsidRPr="00F37C96">
        <w:rPr>
          <w:rFonts w:asciiTheme="majorHAnsi" w:hAnsiTheme="majorHAnsi"/>
          <w:bCs/>
          <w:sz w:val="24"/>
          <w:szCs w:val="24"/>
        </w:rPr>
        <w:t>a</w:t>
      </w:r>
      <w:r w:rsidR="008A65DC" w:rsidRPr="00F37C96">
        <w:rPr>
          <w:rFonts w:asciiTheme="majorHAnsi" w:hAnsiTheme="majorHAnsi"/>
          <w:bCs/>
          <w:sz w:val="24"/>
          <w:szCs w:val="24"/>
        </w:rPr>
        <w:t xml:space="preserve"> Positive</w:t>
      </w:r>
      <w:r w:rsidR="005006B6" w:rsidRPr="00F37C96">
        <w:rPr>
          <w:rFonts w:asciiTheme="majorHAnsi" w:hAnsiTheme="majorHAnsi"/>
          <w:bCs/>
          <w:sz w:val="24"/>
          <w:szCs w:val="24"/>
        </w:rPr>
        <w:t xml:space="preserve"> </w:t>
      </w:r>
      <w:r w:rsidR="008A65DC" w:rsidRPr="00F37C96">
        <w:rPr>
          <w:rFonts w:asciiTheme="majorHAnsi" w:hAnsiTheme="majorHAnsi"/>
          <w:bCs/>
          <w:sz w:val="24"/>
          <w:szCs w:val="24"/>
        </w:rPr>
        <w:t>B</w:t>
      </w:r>
      <w:r w:rsidR="00870627" w:rsidRPr="00F37C96">
        <w:rPr>
          <w:rFonts w:asciiTheme="majorHAnsi" w:hAnsiTheme="majorHAnsi"/>
          <w:bCs/>
          <w:sz w:val="24"/>
          <w:szCs w:val="24"/>
        </w:rPr>
        <w:t xml:space="preserve">ehaviour </w:t>
      </w:r>
      <w:r w:rsidR="008A65DC" w:rsidRPr="00F37C96">
        <w:rPr>
          <w:rFonts w:asciiTheme="majorHAnsi" w:hAnsiTheme="majorHAnsi"/>
          <w:bCs/>
          <w:sz w:val="24"/>
          <w:szCs w:val="24"/>
        </w:rPr>
        <w:t>S</w:t>
      </w:r>
      <w:r w:rsidR="00870627" w:rsidRPr="00F37C96">
        <w:rPr>
          <w:rFonts w:asciiTheme="majorHAnsi" w:hAnsiTheme="majorHAnsi"/>
          <w:bCs/>
          <w:sz w:val="24"/>
          <w:szCs w:val="24"/>
        </w:rPr>
        <w:t xml:space="preserve">upport </w:t>
      </w:r>
      <w:r w:rsidR="008A65DC" w:rsidRPr="00F37C96">
        <w:rPr>
          <w:rFonts w:asciiTheme="majorHAnsi" w:hAnsiTheme="majorHAnsi"/>
          <w:bCs/>
          <w:sz w:val="24"/>
          <w:szCs w:val="24"/>
        </w:rPr>
        <w:t>P</w:t>
      </w:r>
      <w:r w:rsidR="00870627" w:rsidRPr="00F37C96">
        <w:rPr>
          <w:rFonts w:asciiTheme="majorHAnsi" w:hAnsiTheme="majorHAnsi"/>
          <w:bCs/>
          <w:sz w:val="24"/>
          <w:szCs w:val="24"/>
        </w:rPr>
        <w:t>lan</w:t>
      </w:r>
      <w:r w:rsidR="0048612F" w:rsidRPr="00F37C96">
        <w:rPr>
          <w:rFonts w:asciiTheme="majorHAnsi" w:hAnsiTheme="majorHAnsi"/>
          <w:bCs/>
          <w:sz w:val="24"/>
          <w:szCs w:val="24"/>
        </w:rPr>
        <w:t>;</w:t>
      </w:r>
    </w:p>
    <w:p w:rsidR="0085204D" w:rsidRDefault="009E3992" w:rsidP="00106443">
      <w:pPr>
        <w:pStyle w:val="ListParagraph"/>
        <w:numPr>
          <w:ilvl w:val="2"/>
          <w:numId w:val="16"/>
        </w:numPr>
        <w:spacing w:beforeLines="60" w:before="144" w:afterLines="60" w:after="144"/>
        <w:ind w:left="709" w:hanging="851"/>
        <w:rPr>
          <w:rFonts w:asciiTheme="majorHAnsi" w:hAnsiTheme="majorHAnsi"/>
          <w:bCs/>
          <w:sz w:val="24"/>
          <w:szCs w:val="24"/>
        </w:rPr>
      </w:pPr>
      <w:r w:rsidRPr="00F37C96">
        <w:rPr>
          <w:rFonts w:asciiTheme="majorHAnsi" w:hAnsiTheme="majorHAnsi"/>
          <w:bCs/>
          <w:sz w:val="24"/>
          <w:szCs w:val="24"/>
        </w:rPr>
        <w:t xml:space="preserve">ensure </w:t>
      </w:r>
      <w:r w:rsidR="00836CE9" w:rsidRPr="00F37C96">
        <w:rPr>
          <w:rFonts w:asciiTheme="majorHAnsi" w:hAnsiTheme="majorHAnsi"/>
          <w:bCs/>
          <w:sz w:val="24"/>
          <w:szCs w:val="24"/>
        </w:rPr>
        <w:t>that when responses are developed to manage aggressive or violent student behaviour that they are recorded in a Protective Action Plan</w:t>
      </w:r>
      <w:r w:rsidR="00CC67C5" w:rsidRPr="00F37C96">
        <w:rPr>
          <w:rFonts w:asciiTheme="majorHAnsi" w:hAnsiTheme="majorHAnsi"/>
          <w:bCs/>
          <w:sz w:val="24"/>
          <w:szCs w:val="24"/>
        </w:rPr>
        <w:t>, which will accompany the primary document, the Positive Behaviour Support Plan</w:t>
      </w:r>
      <w:r w:rsidR="007A7B68" w:rsidRPr="00F37C96">
        <w:rPr>
          <w:rFonts w:asciiTheme="majorHAnsi" w:hAnsiTheme="majorHAnsi"/>
          <w:bCs/>
          <w:sz w:val="24"/>
          <w:szCs w:val="24"/>
        </w:rPr>
        <w:t>;</w:t>
      </w:r>
    </w:p>
    <w:p w:rsidR="0085204D" w:rsidRDefault="009E3992" w:rsidP="00106443">
      <w:pPr>
        <w:pStyle w:val="ListParagraph"/>
        <w:numPr>
          <w:ilvl w:val="2"/>
          <w:numId w:val="16"/>
        </w:numPr>
        <w:spacing w:beforeLines="60" w:before="144" w:afterLines="60" w:after="144"/>
        <w:ind w:left="709" w:hanging="709"/>
        <w:rPr>
          <w:rFonts w:asciiTheme="majorHAnsi" w:hAnsiTheme="majorHAnsi"/>
          <w:bCs/>
          <w:sz w:val="24"/>
          <w:szCs w:val="24"/>
        </w:rPr>
      </w:pPr>
      <w:r w:rsidRPr="00F37C96">
        <w:rPr>
          <w:rFonts w:asciiTheme="majorHAnsi" w:hAnsiTheme="majorHAnsi"/>
          <w:sz w:val="24"/>
          <w:szCs w:val="24"/>
        </w:rPr>
        <w:t xml:space="preserve">ensure </w:t>
      </w:r>
      <w:r w:rsidR="00301F02" w:rsidRPr="00F37C96">
        <w:rPr>
          <w:rFonts w:asciiTheme="majorHAnsi" w:hAnsiTheme="majorHAnsi"/>
          <w:sz w:val="24"/>
          <w:szCs w:val="24"/>
        </w:rPr>
        <w:t xml:space="preserve">that when the use of protective action is </w:t>
      </w:r>
      <w:r w:rsidR="007A7B68" w:rsidRPr="00F37C96">
        <w:rPr>
          <w:rFonts w:asciiTheme="majorHAnsi" w:hAnsiTheme="majorHAnsi"/>
          <w:sz w:val="24"/>
          <w:szCs w:val="24"/>
        </w:rPr>
        <w:t xml:space="preserve">potentially </w:t>
      </w:r>
      <w:r w:rsidR="00301F02" w:rsidRPr="00F37C96">
        <w:rPr>
          <w:rFonts w:asciiTheme="majorHAnsi" w:hAnsiTheme="majorHAnsi"/>
          <w:sz w:val="24"/>
          <w:szCs w:val="24"/>
        </w:rPr>
        <w:t>required, there is prior planning and training to ensure safer outcomes for everyone involved</w:t>
      </w:r>
      <w:r w:rsidR="00836CE9" w:rsidRPr="00F37C96">
        <w:rPr>
          <w:rFonts w:asciiTheme="majorHAnsi" w:hAnsiTheme="majorHAnsi"/>
          <w:sz w:val="24"/>
          <w:szCs w:val="24"/>
        </w:rPr>
        <w:t>;</w:t>
      </w:r>
    </w:p>
    <w:p w:rsidR="0085204D" w:rsidRDefault="009E3992" w:rsidP="00106443">
      <w:pPr>
        <w:pStyle w:val="ListParagraph"/>
        <w:numPr>
          <w:ilvl w:val="2"/>
          <w:numId w:val="16"/>
        </w:numPr>
        <w:spacing w:beforeLines="60" w:before="144" w:afterLines="60" w:after="144"/>
        <w:ind w:left="709" w:hanging="709"/>
        <w:rPr>
          <w:rFonts w:asciiTheme="majorHAnsi" w:hAnsiTheme="majorHAnsi"/>
          <w:bCs/>
          <w:sz w:val="24"/>
          <w:szCs w:val="24"/>
        </w:rPr>
      </w:pPr>
      <w:r w:rsidRPr="00F37C96">
        <w:rPr>
          <w:rFonts w:asciiTheme="majorHAnsi" w:hAnsiTheme="majorHAnsi"/>
          <w:sz w:val="24"/>
          <w:szCs w:val="24"/>
        </w:rPr>
        <w:lastRenderedPageBreak/>
        <w:t xml:space="preserve">advise </w:t>
      </w:r>
      <w:r w:rsidR="00301F02" w:rsidRPr="00F37C96">
        <w:rPr>
          <w:rFonts w:asciiTheme="majorHAnsi" w:hAnsiTheme="majorHAnsi"/>
          <w:sz w:val="24"/>
          <w:szCs w:val="24"/>
        </w:rPr>
        <w:t xml:space="preserve">principals </w:t>
      </w:r>
      <w:r w:rsidR="008400A7" w:rsidRPr="00F37C96">
        <w:rPr>
          <w:rFonts w:asciiTheme="majorHAnsi" w:hAnsiTheme="majorHAnsi"/>
          <w:sz w:val="24"/>
          <w:szCs w:val="24"/>
        </w:rPr>
        <w:t xml:space="preserve">of the </w:t>
      </w:r>
      <w:r w:rsidR="00301F02" w:rsidRPr="00F37C96">
        <w:rPr>
          <w:rFonts w:asciiTheme="majorHAnsi" w:hAnsiTheme="majorHAnsi"/>
          <w:sz w:val="24"/>
          <w:szCs w:val="24"/>
        </w:rPr>
        <w:t xml:space="preserve">procedures </w:t>
      </w:r>
      <w:r w:rsidR="00BB1723" w:rsidRPr="00F37C96">
        <w:rPr>
          <w:rFonts w:asciiTheme="majorHAnsi" w:hAnsiTheme="majorHAnsi"/>
          <w:sz w:val="24"/>
          <w:szCs w:val="24"/>
        </w:rPr>
        <w:t xml:space="preserve">to follow after </w:t>
      </w:r>
      <w:r w:rsidR="0048612F" w:rsidRPr="00F37C96">
        <w:rPr>
          <w:rFonts w:asciiTheme="majorHAnsi" w:hAnsiTheme="majorHAnsi"/>
          <w:sz w:val="24"/>
          <w:szCs w:val="24"/>
        </w:rPr>
        <w:t>the use of protective actions; and</w:t>
      </w:r>
    </w:p>
    <w:p w:rsidR="0085204D" w:rsidRDefault="009E3992" w:rsidP="00106443">
      <w:pPr>
        <w:pStyle w:val="ListParagraph"/>
        <w:numPr>
          <w:ilvl w:val="2"/>
          <w:numId w:val="16"/>
        </w:numPr>
        <w:spacing w:beforeLines="60" w:before="144" w:afterLines="60" w:after="144"/>
        <w:ind w:left="709" w:hanging="709"/>
        <w:rPr>
          <w:rFonts w:asciiTheme="majorHAnsi" w:hAnsiTheme="majorHAnsi"/>
          <w:bCs/>
          <w:sz w:val="24"/>
          <w:szCs w:val="24"/>
        </w:rPr>
      </w:pPr>
      <w:r w:rsidRPr="00F37C96">
        <w:rPr>
          <w:rFonts w:asciiTheme="majorHAnsi" w:hAnsiTheme="majorHAnsi"/>
          <w:bCs/>
          <w:sz w:val="24"/>
          <w:szCs w:val="24"/>
        </w:rPr>
        <w:t xml:space="preserve">advise </w:t>
      </w:r>
      <w:r w:rsidR="00171EB8" w:rsidRPr="00F37C96">
        <w:rPr>
          <w:rFonts w:asciiTheme="majorHAnsi" w:hAnsiTheme="majorHAnsi"/>
          <w:bCs/>
          <w:sz w:val="24"/>
          <w:szCs w:val="24"/>
        </w:rPr>
        <w:t>of the planning, approval and reporting processes required when</w:t>
      </w:r>
      <w:r w:rsidR="00836CE9" w:rsidRPr="00F37C96">
        <w:rPr>
          <w:rFonts w:asciiTheme="majorHAnsi" w:hAnsiTheme="majorHAnsi"/>
          <w:bCs/>
          <w:sz w:val="24"/>
          <w:szCs w:val="24"/>
        </w:rPr>
        <w:t xml:space="preserve"> a</w:t>
      </w:r>
      <w:r w:rsidR="00171EB8" w:rsidRPr="00F37C96">
        <w:rPr>
          <w:rFonts w:asciiTheme="majorHAnsi" w:hAnsiTheme="majorHAnsi"/>
          <w:bCs/>
          <w:sz w:val="24"/>
          <w:szCs w:val="24"/>
        </w:rPr>
        <w:t xml:space="preserve"> restrictive practice is included </w:t>
      </w:r>
      <w:r w:rsidR="00836CE9" w:rsidRPr="00F37C96">
        <w:rPr>
          <w:rFonts w:asciiTheme="majorHAnsi" w:hAnsiTheme="majorHAnsi"/>
          <w:bCs/>
          <w:sz w:val="24"/>
          <w:szCs w:val="24"/>
        </w:rPr>
        <w:t>in a Protective Action Plan</w:t>
      </w:r>
      <w:r w:rsidR="00CC67C5" w:rsidRPr="00F37C96">
        <w:rPr>
          <w:rFonts w:asciiTheme="majorHAnsi" w:hAnsiTheme="majorHAnsi"/>
          <w:bCs/>
          <w:sz w:val="24"/>
          <w:szCs w:val="24"/>
        </w:rPr>
        <w:t>.</w:t>
      </w:r>
      <w:r w:rsidR="00CC67C5" w:rsidRPr="00F37C96" w:rsidDel="00CC67C5">
        <w:rPr>
          <w:rFonts w:asciiTheme="majorHAnsi" w:hAnsiTheme="majorHAnsi"/>
          <w:bCs/>
          <w:sz w:val="24"/>
          <w:szCs w:val="24"/>
        </w:rPr>
        <w:t xml:space="preserve"> </w:t>
      </w:r>
    </w:p>
    <w:p w:rsidR="0085204D" w:rsidRDefault="0085204D" w:rsidP="00106443">
      <w:pPr>
        <w:pStyle w:val="ListParagraph"/>
        <w:spacing w:beforeLines="60" w:before="144" w:afterLines="60" w:after="144"/>
        <w:rPr>
          <w:rFonts w:asciiTheme="majorHAnsi" w:hAnsiTheme="majorHAnsi"/>
          <w:bCs/>
          <w:sz w:val="24"/>
          <w:szCs w:val="24"/>
        </w:rPr>
      </w:pPr>
    </w:p>
    <w:p w:rsidR="0085204D" w:rsidRDefault="004213F0" w:rsidP="00106443">
      <w:pPr>
        <w:pStyle w:val="ListParagraph"/>
        <w:numPr>
          <w:ilvl w:val="0"/>
          <w:numId w:val="7"/>
        </w:numPr>
        <w:spacing w:beforeLines="60" w:before="144" w:afterLines="60" w:after="144"/>
        <w:ind w:hanging="1004"/>
        <w:rPr>
          <w:rFonts w:asciiTheme="majorHAnsi" w:hAnsiTheme="majorHAnsi"/>
          <w:bCs/>
          <w:sz w:val="24"/>
          <w:szCs w:val="24"/>
        </w:rPr>
      </w:pPr>
      <w:r w:rsidRPr="00F37C96">
        <w:rPr>
          <w:rFonts w:asciiTheme="majorHAnsi" w:hAnsiTheme="majorHAnsi"/>
          <w:b/>
          <w:bCs/>
          <w:sz w:val="24"/>
          <w:szCs w:val="24"/>
        </w:rPr>
        <w:t>DEFINITIONS</w:t>
      </w:r>
    </w:p>
    <w:p w:rsidR="001967FD" w:rsidRDefault="004213F0" w:rsidP="00106443">
      <w:pPr>
        <w:numPr>
          <w:ilvl w:val="1"/>
          <w:numId w:val="7"/>
        </w:numPr>
        <w:tabs>
          <w:tab w:val="clear" w:pos="1065"/>
          <w:tab w:val="num" w:pos="709"/>
        </w:tabs>
        <w:spacing w:beforeLines="60" w:before="144" w:afterLines="60" w:after="144"/>
        <w:ind w:left="709" w:hanging="1004"/>
        <w:rPr>
          <w:rFonts w:asciiTheme="majorHAnsi" w:hAnsiTheme="majorHAnsi"/>
          <w:bCs/>
          <w:sz w:val="24"/>
          <w:szCs w:val="24"/>
        </w:rPr>
      </w:pPr>
      <w:r w:rsidRPr="00F37C96">
        <w:rPr>
          <w:rFonts w:asciiTheme="majorHAnsi" w:hAnsiTheme="majorHAnsi"/>
          <w:bCs/>
          <w:sz w:val="24"/>
          <w:szCs w:val="24"/>
        </w:rPr>
        <w:t xml:space="preserve">In addition to the definitions detailed in the overarching </w:t>
      </w:r>
      <w:r w:rsidRPr="00F37C96">
        <w:rPr>
          <w:rFonts w:asciiTheme="majorHAnsi" w:hAnsiTheme="majorHAnsi"/>
          <w:bCs/>
          <w:i/>
          <w:sz w:val="24"/>
          <w:szCs w:val="24"/>
        </w:rPr>
        <w:t>Safe and Supportive Schools</w:t>
      </w:r>
      <w:r w:rsidRPr="00F37C96">
        <w:rPr>
          <w:rFonts w:asciiTheme="majorHAnsi" w:hAnsiTheme="majorHAnsi"/>
          <w:bCs/>
          <w:sz w:val="24"/>
          <w:szCs w:val="24"/>
        </w:rPr>
        <w:t xml:space="preserve"> policy and </w:t>
      </w:r>
      <w:r w:rsidR="006740E1" w:rsidRPr="00F37C96">
        <w:rPr>
          <w:rFonts w:asciiTheme="majorHAnsi" w:hAnsiTheme="majorHAnsi"/>
          <w:bCs/>
          <w:i/>
          <w:sz w:val="24"/>
          <w:szCs w:val="24"/>
        </w:rPr>
        <w:t xml:space="preserve">Critical/ Non-Critical </w:t>
      </w:r>
      <w:r w:rsidRPr="00F37C96">
        <w:rPr>
          <w:rFonts w:asciiTheme="majorHAnsi" w:hAnsiTheme="majorHAnsi"/>
          <w:bCs/>
          <w:i/>
          <w:sz w:val="24"/>
          <w:szCs w:val="24"/>
        </w:rPr>
        <w:t>Incident</w:t>
      </w:r>
      <w:r w:rsidR="00F00489" w:rsidRPr="00F37C96">
        <w:rPr>
          <w:rFonts w:asciiTheme="majorHAnsi" w:hAnsiTheme="majorHAnsi"/>
          <w:bCs/>
          <w:i/>
          <w:sz w:val="24"/>
          <w:szCs w:val="24"/>
        </w:rPr>
        <w:t xml:space="preserve"> Management and Reporting</w:t>
      </w:r>
      <w:r w:rsidRPr="00F37C96">
        <w:rPr>
          <w:rFonts w:asciiTheme="majorHAnsi" w:hAnsiTheme="majorHAnsi"/>
          <w:bCs/>
          <w:sz w:val="24"/>
          <w:szCs w:val="24"/>
        </w:rPr>
        <w:t xml:space="preserve"> policy, the following definitions are specific to this </w:t>
      </w:r>
      <w:r w:rsidR="006567FB" w:rsidRPr="00F37C96">
        <w:rPr>
          <w:rFonts w:asciiTheme="majorHAnsi" w:hAnsiTheme="majorHAnsi"/>
          <w:bCs/>
          <w:sz w:val="24"/>
          <w:szCs w:val="24"/>
        </w:rPr>
        <w:t>procedure</w:t>
      </w:r>
      <w:r w:rsidRPr="00F37C96">
        <w:rPr>
          <w:rFonts w:asciiTheme="majorHAnsi" w:hAnsiTheme="majorHAnsi"/>
          <w:bCs/>
          <w:sz w:val="24"/>
          <w:szCs w:val="24"/>
        </w:rPr>
        <w:t>.</w:t>
      </w:r>
    </w:p>
    <w:p w:rsidR="0085204D" w:rsidRPr="001967FD" w:rsidRDefault="002E07D8" w:rsidP="00106443">
      <w:pPr>
        <w:numPr>
          <w:ilvl w:val="1"/>
          <w:numId w:val="7"/>
        </w:numPr>
        <w:tabs>
          <w:tab w:val="clear" w:pos="1065"/>
          <w:tab w:val="num" w:pos="709"/>
        </w:tabs>
        <w:spacing w:beforeLines="60" w:before="144" w:afterLines="60" w:after="144"/>
        <w:ind w:left="709" w:hanging="1004"/>
        <w:rPr>
          <w:rFonts w:asciiTheme="majorHAnsi" w:hAnsiTheme="majorHAnsi"/>
          <w:bCs/>
          <w:sz w:val="24"/>
          <w:szCs w:val="24"/>
        </w:rPr>
      </w:pPr>
      <w:r w:rsidRPr="001967FD">
        <w:rPr>
          <w:rFonts w:asciiTheme="majorHAnsi" w:hAnsiTheme="majorHAnsi"/>
          <w:b/>
          <w:bCs/>
          <w:sz w:val="24"/>
          <w:szCs w:val="24"/>
        </w:rPr>
        <w:t>Behaviour support</w:t>
      </w:r>
      <w:r w:rsidR="004213F0" w:rsidRPr="001967FD">
        <w:rPr>
          <w:rFonts w:asciiTheme="majorHAnsi" w:hAnsiTheme="majorHAnsi"/>
          <w:bCs/>
          <w:sz w:val="24"/>
          <w:szCs w:val="24"/>
        </w:rPr>
        <w:t xml:space="preserve"> </w:t>
      </w:r>
      <w:r w:rsidR="00F87AAC" w:rsidRPr="001967FD">
        <w:rPr>
          <w:rFonts w:asciiTheme="majorHAnsi" w:hAnsiTheme="majorHAnsi"/>
          <w:bCs/>
          <w:sz w:val="24"/>
          <w:szCs w:val="24"/>
        </w:rPr>
        <w:t xml:space="preserve"> refers to the intentional strategies used by teachers to support</w:t>
      </w:r>
      <w:r w:rsidR="00151062" w:rsidRPr="001967FD">
        <w:rPr>
          <w:rFonts w:asciiTheme="majorHAnsi" w:hAnsiTheme="majorHAnsi"/>
          <w:bCs/>
          <w:sz w:val="24"/>
          <w:szCs w:val="24"/>
        </w:rPr>
        <w:t xml:space="preserve"> </w:t>
      </w:r>
      <w:r w:rsidR="00F87AAC" w:rsidRPr="001967FD">
        <w:rPr>
          <w:rFonts w:asciiTheme="majorHAnsi" w:hAnsiTheme="majorHAnsi"/>
          <w:bCs/>
          <w:sz w:val="24"/>
          <w:szCs w:val="24"/>
        </w:rPr>
        <w:t>students to learn and demonstrate social expectations for desirable behaviour. When</w:t>
      </w:r>
      <w:r w:rsidR="00151062" w:rsidRPr="001967FD">
        <w:rPr>
          <w:rFonts w:asciiTheme="majorHAnsi" w:hAnsiTheme="majorHAnsi"/>
          <w:bCs/>
          <w:sz w:val="24"/>
          <w:szCs w:val="24"/>
        </w:rPr>
        <w:t xml:space="preserve"> </w:t>
      </w:r>
      <w:r w:rsidR="00F87AAC" w:rsidRPr="001967FD">
        <w:rPr>
          <w:rFonts w:asciiTheme="majorHAnsi" w:hAnsiTheme="majorHAnsi"/>
          <w:bCs/>
          <w:sz w:val="24"/>
          <w:szCs w:val="24"/>
        </w:rPr>
        <w:t>teachers consciously plan, model and implement strategies that structure or modify the</w:t>
      </w:r>
      <w:r w:rsidR="003457BC" w:rsidRPr="001967FD">
        <w:rPr>
          <w:rFonts w:asciiTheme="majorHAnsi" w:hAnsiTheme="majorHAnsi"/>
          <w:bCs/>
          <w:sz w:val="24"/>
          <w:szCs w:val="24"/>
        </w:rPr>
        <w:t xml:space="preserve"> </w:t>
      </w:r>
      <w:r w:rsidR="00F87AAC" w:rsidRPr="001967FD">
        <w:rPr>
          <w:rFonts w:asciiTheme="majorHAnsi" w:hAnsiTheme="majorHAnsi"/>
          <w:bCs/>
          <w:sz w:val="24"/>
          <w:szCs w:val="24"/>
        </w:rPr>
        <w:t>environment, foster positive relationships or explicitly teach social and emotional skills,</w:t>
      </w:r>
      <w:r w:rsidR="00151062" w:rsidRPr="001967FD">
        <w:rPr>
          <w:rFonts w:asciiTheme="majorHAnsi" w:hAnsiTheme="majorHAnsi"/>
          <w:bCs/>
          <w:sz w:val="24"/>
          <w:szCs w:val="24"/>
        </w:rPr>
        <w:t xml:space="preserve"> </w:t>
      </w:r>
      <w:r w:rsidR="00F87AAC" w:rsidRPr="001967FD">
        <w:rPr>
          <w:rFonts w:asciiTheme="majorHAnsi" w:hAnsiTheme="majorHAnsi"/>
          <w:bCs/>
          <w:sz w:val="24"/>
          <w:szCs w:val="24"/>
        </w:rPr>
        <w:t>they are providing behaviour support to their students.</w:t>
      </w:r>
    </w:p>
    <w:p w:rsidR="001967FD" w:rsidRDefault="00CB61D0" w:rsidP="00106443">
      <w:pPr>
        <w:numPr>
          <w:ilvl w:val="1"/>
          <w:numId w:val="7"/>
        </w:numPr>
        <w:tabs>
          <w:tab w:val="clear" w:pos="1065"/>
          <w:tab w:val="num" w:pos="709"/>
        </w:tabs>
        <w:spacing w:beforeLines="60" w:before="144" w:afterLines="60" w:after="144"/>
        <w:ind w:left="709" w:hanging="1004"/>
        <w:rPr>
          <w:rFonts w:asciiTheme="majorHAnsi" w:hAnsiTheme="majorHAnsi"/>
          <w:b/>
          <w:iCs/>
          <w:sz w:val="24"/>
          <w:szCs w:val="24"/>
        </w:rPr>
      </w:pPr>
      <w:r w:rsidRPr="00F37C96">
        <w:rPr>
          <w:rFonts w:asciiTheme="majorHAnsi" w:hAnsiTheme="majorHAnsi"/>
          <w:b/>
          <w:iCs/>
          <w:sz w:val="24"/>
          <w:szCs w:val="24"/>
        </w:rPr>
        <w:t>Case Coordination</w:t>
      </w:r>
      <w:r w:rsidR="001425F4" w:rsidRPr="00F37C96">
        <w:rPr>
          <w:rFonts w:asciiTheme="majorHAnsi" w:hAnsiTheme="majorHAnsi"/>
          <w:b/>
          <w:iCs/>
          <w:sz w:val="24"/>
          <w:szCs w:val="24"/>
        </w:rPr>
        <w:t xml:space="preserve"> </w:t>
      </w:r>
      <w:r w:rsidR="001425F4" w:rsidRPr="00F37C96">
        <w:rPr>
          <w:rFonts w:asciiTheme="majorHAnsi" w:hAnsiTheme="majorHAnsi"/>
          <w:iCs/>
          <w:sz w:val="24"/>
          <w:szCs w:val="24"/>
        </w:rPr>
        <w:t>is a process that includes communication, information sharing, collaboration and involves activities that ensur</w:t>
      </w:r>
      <w:r w:rsidR="00085990" w:rsidRPr="00F37C96">
        <w:rPr>
          <w:rFonts w:asciiTheme="majorHAnsi" w:hAnsiTheme="majorHAnsi"/>
          <w:iCs/>
          <w:sz w:val="24"/>
          <w:szCs w:val="24"/>
        </w:rPr>
        <w:t>e</w:t>
      </w:r>
      <w:r w:rsidR="001425F4" w:rsidRPr="00F37C96">
        <w:rPr>
          <w:rFonts w:asciiTheme="majorHAnsi" w:hAnsiTheme="majorHAnsi"/>
          <w:iCs/>
          <w:sz w:val="24"/>
          <w:szCs w:val="24"/>
        </w:rPr>
        <w:t xml:space="preserve"> families, the student (where appropriate), school staff, Directorate support staff and relevant agencies are involved in developing, implementing and monitoring plans to support a student. It can also involve directly arranging access; reducing barriers to obtaining services; and establishing linkages.</w:t>
      </w:r>
    </w:p>
    <w:p w:rsidR="0085204D" w:rsidRPr="001967FD" w:rsidRDefault="00542FF8" w:rsidP="00106443">
      <w:pPr>
        <w:numPr>
          <w:ilvl w:val="1"/>
          <w:numId w:val="7"/>
        </w:numPr>
        <w:tabs>
          <w:tab w:val="clear" w:pos="1065"/>
          <w:tab w:val="num" w:pos="709"/>
        </w:tabs>
        <w:spacing w:beforeLines="60" w:before="144" w:afterLines="60" w:after="144"/>
        <w:ind w:left="709" w:hanging="1004"/>
        <w:rPr>
          <w:rFonts w:asciiTheme="majorHAnsi" w:hAnsiTheme="majorHAnsi"/>
          <w:b/>
          <w:iCs/>
          <w:sz w:val="24"/>
          <w:szCs w:val="24"/>
        </w:rPr>
      </w:pPr>
      <w:r w:rsidRPr="001967FD">
        <w:rPr>
          <w:rFonts w:asciiTheme="majorHAnsi" w:hAnsiTheme="majorHAnsi"/>
          <w:b/>
          <w:iCs/>
          <w:sz w:val="24"/>
          <w:szCs w:val="24"/>
        </w:rPr>
        <w:t>Functional Behaviour Analysis (FBA)</w:t>
      </w:r>
      <w:r w:rsidR="00846230" w:rsidRPr="001967FD">
        <w:rPr>
          <w:rFonts w:asciiTheme="majorHAnsi" w:hAnsiTheme="majorHAnsi"/>
          <w:b/>
          <w:iCs/>
          <w:sz w:val="24"/>
          <w:szCs w:val="24"/>
        </w:rPr>
        <w:t xml:space="preserve"> - </w:t>
      </w:r>
      <w:r w:rsidR="00AE49FF" w:rsidRPr="001967FD">
        <w:rPr>
          <w:rFonts w:asciiTheme="majorHAnsi" w:hAnsiTheme="majorHAnsi"/>
          <w:iCs/>
          <w:sz w:val="24"/>
          <w:szCs w:val="24"/>
        </w:rPr>
        <w:t>in the school context</w:t>
      </w:r>
      <w:r w:rsidR="00AE49FF" w:rsidRPr="001967FD">
        <w:rPr>
          <w:rFonts w:asciiTheme="majorHAnsi" w:hAnsiTheme="majorHAnsi"/>
          <w:b/>
          <w:iCs/>
          <w:sz w:val="24"/>
          <w:szCs w:val="24"/>
        </w:rPr>
        <w:t xml:space="preserve"> </w:t>
      </w:r>
      <w:r w:rsidR="00AE49FF" w:rsidRPr="001967FD">
        <w:rPr>
          <w:rFonts w:asciiTheme="majorHAnsi" w:hAnsiTheme="majorHAnsi"/>
          <w:iCs/>
          <w:sz w:val="24"/>
          <w:szCs w:val="24"/>
        </w:rPr>
        <w:t>is a problem-solving process for understanding and addressing student problem behaviour. It utilises a variety of techniques to gather data which identifies the purpose/s of a specific behaviour</w:t>
      </w:r>
      <w:r w:rsidR="00412269">
        <w:rPr>
          <w:rFonts w:asciiTheme="majorHAnsi" w:hAnsiTheme="majorHAnsi"/>
          <w:iCs/>
          <w:sz w:val="24"/>
          <w:szCs w:val="24"/>
        </w:rPr>
        <w:t>,</w:t>
      </w:r>
      <w:r w:rsidR="00AE49FF" w:rsidRPr="001967FD">
        <w:rPr>
          <w:rFonts w:asciiTheme="majorHAnsi" w:hAnsiTheme="majorHAnsi"/>
          <w:iCs/>
          <w:sz w:val="24"/>
          <w:szCs w:val="24"/>
        </w:rPr>
        <w:t xml:space="preserve"> the conditions /environmental variables in which the behaviour is occurring; and to identify strategies to help school staff to develop programs and select interventions to directly address the problem behaviour and facilitate more appropriate behaviour to meet the person’s needs.</w:t>
      </w:r>
      <w:r w:rsidR="00AE49FF" w:rsidRPr="001967FD">
        <w:rPr>
          <w:rFonts w:cs="Arial"/>
          <w:sz w:val="27"/>
          <w:szCs w:val="27"/>
        </w:rPr>
        <w:t xml:space="preserve"> </w:t>
      </w:r>
    </w:p>
    <w:p w:rsidR="0085204D" w:rsidRDefault="00A27422" w:rsidP="00106443">
      <w:pPr>
        <w:numPr>
          <w:ilvl w:val="1"/>
          <w:numId w:val="7"/>
        </w:numPr>
        <w:tabs>
          <w:tab w:val="clear" w:pos="1065"/>
          <w:tab w:val="num" w:pos="709"/>
        </w:tabs>
        <w:spacing w:beforeLines="60" w:before="144" w:afterLines="60" w:after="144"/>
        <w:ind w:left="709" w:hanging="1004"/>
        <w:rPr>
          <w:rFonts w:asciiTheme="majorHAnsi" w:hAnsiTheme="majorHAnsi"/>
          <w:bCs/>
          <w:sz w:val="24"/>
          <w:szCs w:val="24"/>
        </w:rPr>
      </w:pPr>
      <w:r w:rsidRPr="00F37C96">
        <w:rPr>
          <w:rFonts w:asciiTheme="majorHAnsi" w:hAnsiTheme="majorHAnsi"/>
          <w:bCs/>
          <w:sz w:val="24"/>
          <w:szCs w:val="24"/>
        </w:rPr>
        <w:t xml:space="preserve">An </w:t>
      </w:r>
      <w:r w:rsidRPr="00F37C96">
        <w:rPr>
          <w:rFonts w:asciiTheme="majorHAnsi" w:hAnsiTheme="majorHAnsi"/>
          <w:b/>
          <w:bCs/>
          <w:sz w:val="24"/>
          <w:szCs w:val="24"/>
        </w:rPr>
        <w:t xml:space="preserve">incident </w:t>
      </w:r>
      <w:r w:rsidRPr="00F37C96">
        <w:rPr>
          <w:rFonts w:asciiTheme="majorHAnsi" w:hAnsiTheme="majorHAnsi"/>
          <w:bCs/>
          <w:sz w:val="24"/>
          <w:szCs w:val="24"/>
        </w:rPr>
        <w:t xml:space="preserve">is an unexpected or unanticipated event. It may be: </w:t>
      </w:r>
      <w:r w:rsidRPr="00F37C96">
        <w:rPr>
          <w:rFonts w:asciiTheme="majorHAnsi" w:hAnsiTheme="majorHAnsi"/>
          <w:b/>
          <w:bCs/>
          <w:sz w:val="24"/>
          <w:szCs w:val="24"/>
        </w:rPr>
        <w:t xml:space="preserve">critical - </w:t>
      </w:r>
      <w:r w:rsidRPr="00F37C96">
        <w:rPr>
          <w:rFonts w:asciiTheme="majorHAnsi" w:hAnsiTheme="majorHAnsi"/>
          <w:bCs/>
          <w:sz w:val="24"/>
          <w:szCs w:val="24"/>
        </w:rPr>
        <w:t xml:space="preserve">causing severe impact such as significant disruption to the school routine or threat to safety of students and staff; or </w:t>
      </w:r>
      <w:r w:rsidRPr="00F37C96">
        <w:rPr>
          <w:rFonts w:asciiTheme="majorHAnsi" w:hAnsiTheme="majorHAnsi"/>
          <w:b/>
          <w:bCs/>
          <w:sz w:val="24"/>
          <w:szCs w:val="24"/>
        </w:rPr>
        <w:t>non-critical</w:t>
      </w:r>
      <w:r w:rsidRPr="00F37C96">
        <w:rPr>
          <w:rFonts w:asciiTheme="majorHAnsi" w:hAnsiTheme="majorHAnsi"/>
          <w:bCs/>
          <w:sz w:val="24"/>
          <w:szCs w:val="24"/>
        </w:rPr>
        <w:t xml:space="preserve"> – outside the accepted social norm, for which the school has strategies and procedures in place to manage with little or no external assistance.</w:t>
      </w:r>
    </w:p>
    <w:p w:rsidR="0085204D" w:rsidRDefault="004213F0" w:rsidP="00106443">
      <w:pPr>
        <w:numPr>
          <w:ilvl w:val="1"/>
          <w:numId w:val="7"/>
        </w:numPr>
        <w:tabs>
          <w:tab w:val="clear" w:pos="1065"/>
          <w:tab w:val="num" w:pos="709"/>
        </w:tabs>
        <w:spacing w:beforeLines="60" w:before="144" w:afterLines="60" w:after="144"/>
        <w:ind w:left="709" w:hanging="1004"/>
        <w:rPr>
          <w:rFonts w:asciiTheme="majorHAnsi" w:hAnsiTheme="majorHAnsi"/>
          <w:bCs/>
          <w:sz w:val="24"/>
          <w:szCs w:val="24"/>
        </w:rPr>
      </w:pPr>
      <w:r w:rsidRPr="00F37C96">
        <w:rPr>
          <w:rFonts w:asciiTheme="majorHAnsi" w:hAnsiTheme="majorHAnsi"/>
          <w:bCs/>
          <w:sz w:val="24"/>
          <w:szCs w:val="24"/>
        </w:rPr>
        <w:t>A</w:t>
      </w:r>
      <w:r w:rsidRPr="00F37C96">
        <w:rPr>
          <w:rFonts w:asciiTheme="majorHAnsi" w:hAnsiTheme="majorHAnsi"/>
          <w:sz w:val="24"/>
          <w:szCs w:val="24"/>
        </w:rPr>
        <w:t xml:space="preserve">n </w:t>
      </w:r>
      <w:r w:rsidRPr="00F37C96">
        <w:rPr>
          <w:rFonts w:asciiTheme="majorHAnsi" w:hAnsiTheme="majorHAnsi"/>
          <w:b/>
          <w:sz w:val="24"/>
          <w:szCs w:val="24"/>
        </w:rPr>
        <w:t>Individual Learning Plan (ILP)</w:t>
      </w:r>
      <w:r w:rsidRPr="00F37C96">
        <w:rPr>
          <w:rFonts w:asciiTheme="majorHAnsi" w:hAnsiTheme="majorHAnsi"/>
          <w:sz w:val="24"/>
          <w:szCs w:val="24"/>
        </w:rPr>
        <w:t xml:space="preserve"> </w:t>
      </w:r>
      <w:r w:rsidR="00641D54" w:rsidRPr="00F37C96">
        <w:rPr>
          <w:rFonts w:asciiTheme="majorHAnsi" w:hAnsiTheme="majorHAnsi"/>
          <w:iCs/>
          <w:sz w:val="24"/>
          <w:szCs w:val="24"/>
        </w:rPr>
        <w:t>identifies the student’s individual needs, pathway, goals and priorities for learning. An ILP is designed by teachers in collaboration with parents/carer</w:t>
      </w:r>
      <w:r w:rsidR="00E17664" w:rsidRPr="00F37C96">
        <w:rPr>
          <w:rFonts w:asciiTheme="majorHAnsi" w:hAnsiTheme="majorHAnsi"/>
          <w:iCs/>
          <w:sz w:val="24"/>
          <w:szCs w:val="24"/>
        </w:rPr>
        <w:t>s</w:t>
      </w:r>
      <w:r w:rsidR="00641D54" w:rsidRPr="00F37C96">
        <w:rPr>
          <w:rFonts w:asciiTheme="majorHAnsi" w:hAnsiTheme="majorHAnsi"/>
          <w:iCs/>
          <w:sz w:val="24"/>
          <w:szCs w:val="24"/>
        </w:rPr>
        <w:t>, relevant professionals and the student where appropriate</w:t>
      </w:r>
      <w:r w:rsidR="00085990" w:rsidRPr="00F37C96">
        <w:rPr>
          <w:rFonts w:asciiTheme="majorHAnsi" w:hAnsiTheme="majorHAnsi"/>
          <w:iCs/>
          <w:sz w:val="24"/>
          <w:szCs w:val="24"/>
        </w:rPr>
        <w:t xml:space="preserve">; </w:t>
      </w:r>
      <w:r w:rsidR="00641D54" w:rsidRPr="00F37C96">
        <w:rPr>
          <w:rFonts w:asciiTheme="majorHAnsi" w:hAnsiTheme="majorHAnsi"/>
          <w:iCs/>
          <w:sz w:val="24"/>
          <w:szCs w:val="24"/>
        </w:rPr>
        <w:t>to inform the planning, delivery and evaluation of the student’s personalised learning program. ILPs are regularly monitored and evaluated</w:t>
      </w:r>
      <w:r w:rsidR="00871F2C" w:rsidRPr="00F37C96">
        <w:rPr>
          <w:rFonts w:asciiTheme="majorHAnsi" w:hAnsiTheme="majorHAnsi"/>
          <w:iCs/>
          <w:sz w:val="24"/>
          <w:szCs w:val="24"/>
        </w:rPr>
        <w:t xml:space="preserve"> depending on the individual student’s context</w:t>
      </w:r>
      <w:r w:rsidR="00641D54" w:rsidRPr="00F37C96">
        <w:rPr>
          <w:rFonts w:asciiTheme="majorHAnsi" w:hAnsiTheme="majorHAnsi"/>
          <w:iCs/>
          <w:sz w:val="24"/>
          <w:szCs w:val="24"/>
        </w:rPr>
        <w:t>.</w:t>
      </w:r>
    </w:p>
    <w:p w:rsidR="0085204D" w:rsidRDefault="00802B7D" w:rsidP="00106443">
      <w:pPr>
        <w:numPr>
          <w:ilvl w:val="1"/>
          <w:numId w:val="7"/>
        </w:numPr>
        <w:tabs>
          <w:tab w:val="clear" w:pos="1065"/>
          <w:tab w:val="num" w:pos="709"/>
        </w:tabs>
        <w:spacing w:beforeLines="60" w:before="144" w:afterLines="60" w:after="144"/>
        <w:ind w:left="709" w:hanging="1004"/>
        <w:rPr>
          <w:rFonts w:asciiTheme="majorHAnsi" w:hAnsiTheme="majorHAnsi"/>
          <w:bCs/>
          <w:sz w:val="24"/>
          <w:szCs w:val="24"/>
        </w:rPr>
      </w:pPr>
      <w:r w:rsidRPr="00F37C96">
        <w:rPr>
          <w:rFonts w:asciiTheme="majorHAnsi" w:hAnsiTheme="majorHAnsi"/>
          <w:b/>
          <w:iCs/>
          <w:sz w:val="24"/>
          <w:szCs w:val="24"/>
        </w:rPr>
        <w:t xml:space="preserve">Non-physical intervention </w:t>
      </w:r>
      <w:r w:rsidRPr="00F37C96">
        <w:rPr>
          <w:rFonts w:asciiTheme="majorHAnsi" w:hAnsiTheme="majorHAnsi"/>
          <w:iCs/>
          <w:sz w:val="24"/>
          <w:szCs w:val="24"/>
        </w:rPr>
        <w:t>describes all methods of student support that do not include or require physica</w:t>
      </w:r>
      <w:r w:rsidRPr="00F37C96">
        <w:rPr>
          <w:rFonts w:asciiTheme="majorHAnsi" w:hAnsiTheme="majorHAnsi"/>
          <w:sz w:val="24"/>
          <w:szCs w:val="24"/>
        </w:rPr>
        <w:t>l contact between a staff member and a student</w:t>
      </w:r>
    </w:p>
    <w:p w:rsidR="0085204D" w:rsidRDefault="00593A94" w:rsidP="00106443">
      <w:pPr>
        <w:numPr>
          <w:ilvl w:val="1"/>
          <w:numId w:val="7"/>
        </w:numPr>
        <w:tabs>
          <w:tab w:val="clear" w:pos="1065"/>
          <w:tab w:val="num" w:pos="709"/>
        </w:tabs>
        <w:spacing w:beforeLines="60" w:before="144" w:afterLines="60" w:after="144"/>
        <w:ind w:left="709" w:hanging="1004"/>
        <w:rPr>
          <w:rFonts w:asciiTheme="majorHAnsi" w:hAnsiTheme="majorHAnsi"/>
          <w:b/>
          <w:iCs/>
          <w:sz w:val="24"/>
          <w:szCs w:val="24"/>
        </w:rPr>
      </w:pPr>
      <w:r w:rsidRPr="00802B7D">
        <w:rPr>
          <w:rFonts w:asciiTheme="majorHAnsi" w:hAnsiTheme="majorHAnsi"/>
          <w:b/>
          <w:iCs/>
          <w:sz w:val="24"/>
          <w:szCs w:val="24"/>
        </w:rPr>
        <w:t>Prone Restraint</w:t>
      </w:r>
      <w:r w:rsidRPr="00802B7D">
        <w:rPr>
          <w:rFonts w:asciiTheme="majorHAnsi" w:hAnsiTheme="majorHAnsi"/>
          <w:iCs/>
          <w:sz w:val="24"/>
          <w:szCs w:val="24"/>
        </w:rPr>
        <w:t xml:space="preserve"> involves an individual being placed face-down on the ground and being held in place by at least one other individual. As well as resulting in trauma to the individual and potential injury to the attendants, it is a highly dangerous manoeuvre</w:t>
      </w:r>
      <w:r w:rsidR="003457BC">
        <w:rPr>
          <w:rFonts w:asciiTheme="majorHAnsi" w:hAnsiTheme="majorHAnsi"/>
          <w:iCs/>
          <w:sz w:val="24"/>
          <w:szCs w:val="24"/>
        </w:rPr>
        <w:t>.</w:t>
      </w:r>
      <w:r w:rsidRPr="00802B7D">
        <w:rPr>
          <w:rFonts w:asciiTheme="majorHAnsi" w:hAnsiTheme="majorHAnsi"/>
          <w:iCs/>
          <w:sz w:val="24"/>
          <w:szCs w:val="24"/>
        </w:rPr>
        <w:t xml:space="preserve"> Use of prone restraint is prohibited in Canberra public schools.</w:t>
      </w:r>
    </w:p>
    <w:p w:rsidR="0085204D" w:rsidRDefault="009C19F2" w:rsidP="00106443">
      <w:pPr>
        <w:numPr>
          <w:ilvl w:val="1"/>
          <w:numId w:val="7"/>
        </w:numPr>
        <w:tabs>
          <w:tab w:val="clear" w:pos="1065"/>
          <w:tab w:val="num" w:pos="709"/>
        </w:tabs>
        <w:spacing w:beforeLines="60" w:before="144"/>
        <w:ind w:left="709" w:hanging="993"/>
        <w:rPr>
          <w:rFonts w:asciiTheme="majorHAnsi" w:hAnsiTheme="majorHAnsi" w:cs="Calibri"/>
          <w:sz w:val="24"/>
          <w:szCs w:val="24"/>
        </w:rPr>
      </w:pPr>
      <w:r w:rsidRPr="00F37C96">
        <w:rPr>
          <w:rFonts w:asciiTheme="majorHAnsi" w:hAnsiTheme="majorHAnsi"/>
          <w:b/>
          <w:bCs/>
          <w:iCs/>
          <w:sz w:val="24"/>
          <w:szCs w:val="24"/>
        </w:rPr>
        <w:t>Time out or Withdrawal</w:t>
      </w:r>
      <w:r w:rsidR="005E38FD">
        <w:rPr>
          <w:rFonts w:asciiTheme="majorHAnsi" w:hAnsiTheme="majorHAnsi"/>
          <w:b/>
          <w:bCs/>
          <w:iCs/>
          <w:sz w:val="24"/>
          <w:szCs w:val="24"/>
        </w:rPr>
        <w:t>:</w:t>
      </w:r>
      <w:r w:rsidR="005E38FD" w:rsidRPr="005E38FD">
        <w:rPr>
          <w:rFonts w:asciiTheme="majorHAnsi" w:hAnsiTheme="majorHAnsi"/>
          <w:bCs/>
          <w:iCs/>
          <w:sz w:val="24"/>
          <w:szCs w:val="24"/>
        </w:rPr>
        <w:t xml:space="preserve"> For the purposes of this procedure, Time out or Withdrawal refers to </w:t>
      </w:r>
      <w:r w:rsidRPr="00F37C96">
        <w:rPr>
          <w:rFonts w:asciiTheme="majorHAnsi" w:hAnsiTheme="majorHAnsi"/>
          <w:bCs/>
          <w:iCs/>
          <w:sz w:val="24"/>
          <w:szCs w:val="24"/>
        </w:rPr>
        <w:t>time away from classroom activity in a calming area where doors are not locked and a student is not prevente</w:t>
      </w:r>
      <w:r w:rsidR="004D5099" w:rsidRPr="00F37C96">
        <w:rPr>
          <w:rFonts w:asciiTheme="majorHAnsi" w:hAnsiTheme="majorHAnsi"/>
          <w:bCs/>
          <w:iCs/>
          <w:sz w:val="24"/>
          <w:szCs w:val="24"/>
        </w:rPr>
        <w:t>d from leaving.  Withdrawal may</w:t>
      </w:r>
      <w:r w:rsidR="00693656" w:rsidRPr="00F37C96">
        <w:rPr>
          <w:rFonts w:asciiTheme="majorHAnsi" w:hAnsiTheme="majorHAnsi"/>
          <w:bCs/>
          <w:iCs/>
          <w:sz w:val="24"/>
          <w:szCs w:val="24"/>
        </w:rPr>
        <w:t xml:space="preserve"> </w:t>
      </w:r>
      <w:r w:rsidRPr="00F37C96">
        <w:rPr>
          <w:rFonts w:asciiTheme="majorHAnsi" w:hAnsiTheme="majorHAnsi"/>
          <w:bCs/>
          <w:iCs/>
          <w:sz w:val="24"/>
          <w:szCs w:val="24"/>
        </w:rPr>
        <w:t>be teacher or self-directed.</w:t>
      </w:r>
      <w:r w:rsidR="00662B67" w:rsidRPr="00F37C96">
        <w:rPr>
          <w:rFonts w:asciiTheme="majorHAnsi" w:hAnsiTheme="majorHAnsi"/>
          <w:bCs/>
          <w:iCs/>
          <w:sz w:val="24"/>
          <w:szCs w:val="24"/>
        </w:rPr>
        <w:t xml:space="preserve">  </w:t>
      </w:r>
    </w:p>
    <w:p w:rsidR="0085204D" w:rsidRDefault="0085204D" w:rsidP="00106443">
      <w:pPr>
        <w:spacing w:beforeLines="60" w:before="144" w:afterLines="60" w:after="144"/>
        <w:rPr>
          <w:rFonts w:asciiTheme="majorHAnsi" w:hAnsiTheme="majorHAnsi"/>
          <w:b/>
          <w:sz w:val="24"/>
          <w:szCs w:val="24"/>
        </w:rPr>
      </w:pPr>
    </w:p>
    <w:p w:rsidR="000643A1" w:rsidRPr="00F37C96" w:rsidRDefault="004213F0" w:rsidP="00542C3E">
      <w:pPr>
        <w:spacing w:before="144" w:after="144"/>
        <w:ind w:hanging="284"/>
        <w:rPr>
          <w:rFonts w:asciiTheme="majorHAnsi" w:hAnsiTheme="majorHAnsi"/>
          <w:b/>
          <w:sz w:val="24"/>
          <w:szCs w:val="24"/>
        </w:rPr>
      </w:pPr>
      <w:r w:rsidRPr="00F37C96">
        <w:rPr>
          <w:rFonts w:asciiTheme="majorHAnsi" w:hAnsiTheme="majorHAnsi"/>
          <w:b/>
          <w:sz w:val="24"/>
          <w:szCs w:val="24"/>
        </w:rPr>
        <w:t>PROCEDURES</w:t>
      </w:r>
    </w:p>
    <w:p w:rsidR="0085204D" w:rsidRPr="001967FD" w:rsidRDefault="001554F9" w:rsidP="00106443">
      <w:pPr>
        <w:pStyle w:val="ListParagraph"/>
        <w:numPr>
          <w:ilvl w:val="0"/>
          <w:numId w:val="52"/>
        </w:numPr>
        <w:spacing w:beforeLines="60" w:before="144" w:afterLines="60" w:after="144"/>
        <w:ind w:left="709" w:hanging="993"/>
        <w:rPr>
          <w:rFonts w:asciiTheme="majorHAnsi" w:hAnsiTheme="majorHAnsi"/>
          <w:b/>
          <w:sz w:val="24"/>
          <w:szCs w:val="24"/>
        </w:rPr>
      </w:pPr>
      <w:r w:rsidRPr="001967FD">
        <w:rPr>
          <w:rFonts w:asciiTheme="majorHAnsi" w:hAnsiTheme="majorHAnsi"/>
          <w:b/>
          <w:sz w:val="24"/>
          <w:szCs w:val="24"/>
        </w:rPr>
        <w:t>Planning and Prevention</w:t>
      </w:r>
    </w:p>
    <w:p w:rsidR="0085204D" w:rsidRDefault="002E07D8" w:rsidP="00106443">
      <w:pPr>
        <w:pStyle w:val="ListParagraph"/>
        <w:numPr>
          <w:ilvl w:val="1"/>
          <w:numId w:val="52"/>
        </w:numPr>
        <w:spacing w:beforeLines="60" w:before="144" w:afterLines="60" w:after="144"/>
        <w:ind w:left="709" w:hanging="993"/>
        <w:rPr>
          <w:rFonts w:asciiTheme="majorHAnsi" w:hAnsiTheme="majorHAnsi"/>
          <w:bCs/>
          <w:iCs/>
          <w:sz w:val="24"/>
          <w:szCs w:val="24"/>
        </w:rPr>
      </w:pPr>
      <w:r w:rsidRPr="002E07D8">
        <w:rPr>
          <w:rFonts w:asciiTheme="majorHAnsi" w:hAnsiTheme="majorHAnsi"/>
          <w:bCs/>
          <w:iCs/>
          <w:sz w:val="24"/>
          <w:szCs w:val="24"/>
        </w:rPr>
        <w:t>Principals must ensure that schools are organised in ways that provide duty of care and have procedures that reduce the likelihood that protective actions may be required.</w:t>
      </w:r>
    </w:p>
    <w:p w:rsidR="0085204D" w:rsidRDefault="001554F9" w:rsidP="00106443">
      <w:pPr>
        <w:pStyle w:val="ListParagraph"/>
        <w:numPr>
          <w:ilvl w:val="1"/>
          <w:numId w:val="52"/>
        </w:numPr>
        <w:spacing w:beforeLines="60" w:before="144" w:afterLines="60" w:after="144"/>
        <w:ind w:left="709" w:hanging="993"/>
        <w:rPr>
          <w:rFonts w:asciiTheme="majorHAnsi" w:hAnsiTheme="majorHAnsi"/>
          <w:b/>
          <w:sz w:val="24"/>
          <w:szCs w:val="24"/>
        </w:rPr>
      </w:pPr>
      <w:r w:rsidRPr="00F37C96">
        <w:rPr>
          <w:rFonts w:asciiTheme="majorHAnsi" w:hAnsiTheme="majorHAnsi"/>
          <w:bCs/>
          <w:iCs/>
          <w:sz w:val="24"/>
          <w:szCs w:val="24"/>
        </w:rPr>
        <w:t xml:space="preserve">This may be achieved through the development and implementation of appropriate strategies for students that:  </w:t>
      </w:r>
    </w:p>
    <w:p w:rsidR="0085204D" w:rsidRDefault="00DE4C49" w:rsidP="00106443">
      <w:pPr>
        <w:numPr>
          <w:ilvl w:val="0"/>
          <w:numId w:val="10"/>
        </w:numPr>
        <w:tabs>
          <w:tab w:val="left" w:pos="1276"/>
        </w:tabs>
        <w:spacing w:beforeLines="60" w:before="144" w:afterLines="60" w:after="144"/>
        <w:ind w:left="1276" w:right="170" w:hanging="567"/>
        <w:rPr>
          <w:rFonts w:asciiTheme="majorHAnsi" w:hAnsiTheme="majorHAnsi"/>
          <w:sz w:val="24"/>
          <w:szCs w:val="24"/>
        </w:rPr>
      </w:pPr>
      <w:r w:rsidRPr="00F37C96">
        <w:rPr>
          <w:rFonts w:asciiTheme="majorHAnsi" w:hAnsiTheme="majorHAnsi"/>
          <w:sz w:val="24"/>
          <w:szCs w:val="24"/>
        </w:rPr>
        <w:t xml:space="preserve">use </w:t>
      </w:r>
      <w:r w:rsidR="001554F9" w:rsidRPr="00F37C96">
        <w:rPr>
          <w:rFonts w:asciiTheme="majorHAnsi" w:hAnsiTheme="majorHAnsi"/>
          <w:sz w:val="24"/>
          <w:szCs w:val="24"/>
        </w:rPr>
        <w:t>a whole school</w:t>
      </w:r>
      <w:r w:rsidR="00956D7D" w:rsidRPr="00F37C96">
        <w:rPr>
          <w:rFonts w:asciiTheme="majorHAnsi" w:hAnsiTheme="majorHAnsi"/>
          <w:sz w:val="24"/>
          <w:szCs w:val="24"/>
        </w:rPr>
        <w:t>, consistent</w:t>
      </w:r>
      <w:r w:rsidR="001554F9" w:rsidRPr="00F37C96">
        <w:rPr>
          <w:rFonts w:asciiTheme="majorHAnsi" w:hAnsiTheme="majorHAnsi"/>
          <w:sz w:val="24"/>
          <w:szCs w:val="24"/>
        </w:rPr>
        <w:t xml:space="preserve"> approach to positive behaviour</w:t>
      </w:r>
      <w:r w:rsidRPr="00F37C96">
        <w:rPr>
          <w:rFonts w:asciiTheme="majorHAnsi" w:hAnsiTheme="majorHAnsi"/>
          <w:sz w:val="24"/>
          <w:szCs w:val="24"/>
        </w:rPr>
        <w:t>;</w:t>
      </w:r>
      <w:r w:rsidR="001554F9" w:rsidRPr="00F37C96">
        <w:rPr>
          <w:rFonts w:asciiTheme="majorHAnsi" w:hAnsiTheme="majorHAnsi"/>
          <w:sz w:val="24"/>
          <w:szCs w:val="24"/>
        </w:rPr>
        <w:t xml:space="preserve"> </w:t>
      </w:r>
    </w:p>
    <w:p w:rsidR="0085204D" w:rsidRDefault="00DE4C49" w:rsidP="00106443">
      <w:pPr>
        <w:numPr>
          <w:ilvl w:val="0"/>
          <w:numId w:val="10"/>
        </w:numPr>
        <w:tabs>
          <w:tab w:val="left" w:pos="1276"/>
        </w:tabs>
        <w:spacing w:beforeLines="60" w:before="144" w:afterLines="60" w:after="144"/>
        <w:ind w:left="1276" w:right="170" w:hanging="567"/>
        <w:rPr>
          <w:rFonts w:asciiTheme="majorHAnsi" w:hAnsiTheme="majorHAnsi"/>
          <w:sz w:val="24"/>
          <w:szCs w:val="24"/>
        </w:rPr>
      </w:pPr>
      <w:r w:rsidRPr="00F37C96">
        <w:rPr>
          <w:rFonts w:asciiTheme="majorHAnsi" w:hAnsiTheme="majorHAnsi"/>
          <w:sz w:val="24"/>
          <w:szCs w:val="24"/>
        </w:rPr>
        <w:t xml:space="preserve">foster </w:t>
      </w:r>
      <w:r w:rsidR="001554F9" w:rsidRPr="00F37C96">
        <w:rPr>
          <w:rFonts w:asciiTheme="majorHAnsi" w:hAnsiTheme="majorHAnsi"/>
          <w:sz w:val="24"/>
          <w:szCs w:val="24"/>
        </w:rPr>
        <w:t>strong teacher-student relationships</w:t>
      </w:r>
      <w:r w:rsidRPr="00F37C96">
        <w:rPr>
          <w:rFonts w:asciiTheme="majorHAnsi" w:hAnsiTheme="majorHAnsi"/>
          <w:sz w:val="24"/>
          <w:szCs w:val="24"/>
        </w:rPr>
        <w:t>;</w:t>
      </w:r>
    </w:p>
    <w:p w:rsidR="0085204D" w:rsidRDefault="00DE4C49" w:rsidP="00106443">
      <w:pPr>
        <w:numPr>
          <w:ilvl w:val="0"/>
          <w:numId w:val="10"/>
        </w:numPr>
        <w:tabs>
          <w:tab w:val="left" w:pos="1276"/>
        </w:tabs>
        <w:spacing w:beforeLines="60" w:before="144" w:afterLines="60" w:after="144"/>
        <w:ind w:left="1276" w:right="170" w:hanging="567"/>
        <w:rPr>
          <w:rFonts w:asciiTheme="majorHAnsi" w:hAnsiTheme="majorHAnsi"/>
          <w:sz w:val="24"/>
          <w:szCs w:val="24"/>
        </w:rPr>
      </w:pPr>
      <w:r w:rsidRPr="00F37C96">
        <w:rPr>
          <w:rFonts w:asciiTheme="majorHAnsi" w:hAnsiTheme="majorHAnsi"/>
          <w:sz w:val="24"/>
          <w:szCs w:val="24"/>
        </w:rPr>
        <w:t xml:space="preserve">develop </w:t>
      </w:r>
      <w:r w:rsidR="001554F9" w:rsidRPr="00F37C96">
        <w:rPr>
          <w:rFonts w:asciiTheme="majorHAnsi" w:hAnsiTheme="majorHAnsi"/>
          <w:sz w:val="24"/>
          <w:szCs w:val="24"/>
        </w:rPr>
        <w:t>staff skills and capacity to respond to behaviour</w:t>
      </w:r>
      <w:r w:rsidRPr="00F37C96">
        <w:rPr>
          <w:rFonts w:asciiTheme="majorHAnsi" w:hAnsiTheme="majorHAnsi"/>
          <w:sz w:val="24"/>
          <w:szCs w:val="24"/>
        </w:rPr>
        <w:t>;</w:t>
      </w:r>
    </w:p>
    <w:p w:rsidR="0085204D" w:rsidRDefault="00DE4C49" w:rsidP="00106443">
      <w:pPr>
        <w:numPr>
          <w:ilvl w:val="0"/>
          <w:numId w:val="10"/>
        </w:numPr>
        <w:tabs>
          <w:tab w:val="left" w:pos="1276"/>
        </w:tabs>
        <w:spacing w:beforeLines="60" w:before="144" w:afterLines="60" w:after="144"/>
        <w:ind w:left="1276" w:right="170" w:hanging="567"/>
        <w:rPr>
          <w:rFonts w:asciiTheme="majorHAnsi" w:hAnsiTheme="majorHAnsi"/>
          <w:sz w:val="24"/>
          <w:szCs w:val="24"/>
        </w:rPr>
      </w:pPr>
      <w:r w:rsidRPr="00F37C96">
        <w:rPr>
          <w:rFonts w:asciiTheme="majorHAnsi" w:hAnsiTheme="majorHAnsi"/>
          <w:sz w:val="24"/>
          <w:szCs w:val="24"/>
        </w:rPr>
        <w:t>f</w:t>
      </w:r>
      <w:r w:rsidR="001554F9" w:rsidRPr="00F37C96">
        <w:rPr>
          <w:rFonts w:asciiTheme="majorHAnsi" w:hAnsiTheme="majorHAnsi"/>
          <w:sz w:val="24"/>
          <w:szCs w:val="24"/>
        </w:rPr>
        <w:t>ocus on student</w:t>
      </w:r>
      <w:r w:rsidR="00693656" w:rsidRPr="00F37C96">
        <w:rPr>
          <w:rFonts w:asciiTheme="majorHAnsi" w:hAnsiTheme="majorHAnsi"/>
          <w:sz w:val="24"/>
          <w:szCs w:val="24"/>
        </w:rPr>
        <w:t>-</w:t>
      </w:r>
      <w:r w:rsidR="001554F9" w:rsidRPr="00F37C96">
        <w:rPr>
          <w:rFonts w:asciiTheme="majorHAnsi" w:hAnsiTheme="majorHAnsi"/>
          <w:sz w:val="24"/>
          <w:szCs w:val="24"/>
        </w:rPr>
        <w:t>centred practice</w:t>
      </w:r>
      <w:r w:rsidRPr="00F37C96">
        <w:rPr>
          <w:rFonts w:asciiTheme="majorHAnsi" w:hAnsiTheme="majorHAnsi"/>
          <w:sz w:val="24"/>
          <w:szCs w:val="24"/>
        </w:rPr>
        <w:t>;</w:t>
      </w:r>
    </w:p>
    <w:p w:rsidR="0085204D" w:rsidRDefault="00DE4C49" w:rsidP="00106443">
      <w:pPr>
        <w:numPr>
          <w:ilvl w:val="0"/>
          <w:numId w:val="10"/>
        </w:numPr>
        <w:tabs>
          <w:tab w:val="left" w:pos="1276"/>
        </w:tabs>
        <w:spacing w:beforeLines="60" w:before="144" w:afterLines="60" w:after="144"/>
        <w:ind w:left="1276" w:right="170" w:hanging="567"/>
        <w:rPr>
          <w:rFonts w:asciiTheme="majorHAnsi" w:hAnsiTheme="majorHAnsi"/>
          <w:sz w:val="24"/>
          <w:szCs w:val="24"/>
        </w:rPr>
      </w:pPr>
      <w:r w:rsidRPr="00F37C96">
        <w:rPr>
          <w:rFonts w:asciiTheme="majorHAnsi" w:hAnsiTheme="majorHAnsi"/>
          <w:sz w:val="24"/>
          <w:szCs w:val="24"/>
        </w:rPr>
        <w:t>f</w:t>
      </w:r>
      <w:r w:rsidR="001370A2" w:rsidRPr="00F37C96">
        <w:rPr>
          <w:rFonts w:asciiTheme="majorHAnsi" w:hAnsiTheme="majorHAnsi"/>
          <w:sz w:val="24"/>
          <w:szCs w:val="24"/>
        </w:rPr>
        <w:t xml:space="preserve">acilitate </w:t>
      </w:r>
      <w:r w:rsidR="00FD359A" w:rsidRPr="00F37C96">
        <w:rPr>
          <w:rFonts w:asciiTheme="majorHAnsi" w:hAnsiTheme="majorHAnsi"/>
          <w:sz w:val="24"/>
          <w:szCs w:val="24"/>
        </w:rPr>
        <w:t>environment</w:t>
      </w:r>
      <w:r w:rsidR="001370A2" w:rsidRPr="00F37C96">
        <w:rPr>
          <w:rFonts w:asciiTheme="majorHAnsi" w:hAnsiTheme="majorHAnsi"/>
          <w:sz w:val="24"/>
          <w:szCs w:val="24"/>
        </w:rPr>
        <w:t>s</w:t>
      </w:r>
      <w:r w:rsidR="0078585D" w:rsidRPr="00F37C96">
        <w:rPr>
          <w:rFonts w:asciiTheme="majorHAnsi" w:hAnsiTheme="majorHAnsi"/>
          <w:sz w:val="24"/>
          <w:szCs w:val="24"/>
        </w:rPr>
        <w:t>,</w:t>
      </w:r>
      <w:r w:rsidR="005006B6" w:rsidRPr="00F37C96">
        <w:rPr>
          <w:rFonts w:asciiTheme="majorHAnsi" w:hAnsiTheme="majorHAnsi"/>
          <w:sz w:val="24"/>
          <w:szCs w:val="24"/>
        </w:rPr>
        <w:t xml:space="preserve"> including physical space</w:t>
      </w:r>
      <w:r w:rsidR="0078585D" w:rsidRPr="00F37C96">
        <w:rPr>
          <w:rFonts w:asciiTheme="majorHAnsi" w:hAnsiTheme="majorHAnsi"/>
          <w:sz w:val="24"/>
          <w:szCs w:val="24"/>
        </w:rPr>
        <w:t>,</w:t>
      </w:r>
      <w:r w:rsidR="005006B6" w:rsidRPr="00F37C96">
        <w:rPr>
          <w:rFonts w:asciiTheme="majorHAnsi" w:hAnsiTheme="majorHAnsi"/>
          <w:sz w:val="24"/>
          <w:szCs w:val="24"/>
        </w:rPr>
        <w:t xml:space="preserve"> </w:t>
      </w:r>
      <w:r w:rsidR="00FD359A" w:rsidRPr="00F37C96">
        <w:rPr>
          <w:rFonts w:asciiTheme="majorHAnsi" w:hAnsiTheme="majorHAnsi"/>
          <w:sz w:val="24"/>
          <w:szCs w:val="24"/>
        </w:rPr>
        <w:t>conducive to student</w:t>
      </w:r>
      <w:r w:rsidR="00E35F3A" w:rsidRPr="00F37C96">
        <w:rPr>
          <w:rFonts w:asciiTheme="majorHAnsi" w:hAnsiTheme="majorHAnsi"/>
          <w:sz w:val="24"/>
          <w:szCs w:val="24"/>
        </w:rPr>
        <w:t xml:space="preserve"> learning</w:t>
      </w:r>
      <w:r w:rsidRPr="00F37C96">
        <w:rPr>
          <w:rFonts w:asciiTheme="majorHAnsi" w:hAnsiTheme="majorHAnsi"/>
          <w:sz w:val="24"/>
          <w:szCs w:val="24"/>
        </w:rPr>
        <w:t>;</w:t>
      </w:r>
    </w:p>
    <w:p w:rsidR="0085204D" w:rsidRDefault="00DE4C49" w:rsidP="00106443">
      <w:pPr>
        <w:numPr>
          <w:ilvl w:val="0"/>
          <w:numId w:val="10"/>
        </w:numPr>
        <w:tabs>
          <w:tab w:val="left" w:pos="1276"/>
        </w:tabs>
        <w:spacing w:beforeLines="60" w:before="144" w:afterLines="60" w:after="144"/>
        <w:ind w:left="1276" w:right="170" w:hanging="567"/>
        <w:rPr>
          <w:rFonts w:asciiTheme="majorHAnsi" w:hAnsiTheme="majorHAnsi"/>
          <w:sz w:val="24"/>
          <w:szCs w:val="24"/>
        </w:rPr>
      </w:pPr>
      <w:r w:rsidRPr="00F37C96">
        <w:rPr>
          <w:rFonts w:asciiTheme="majorHAnsi" w:hAnsiTheme="majorHAnsi"/>
          <w:sz w:val="24"/>
          <w:szCs w:val="24"/>
        </w:rPr>
        <w:t>i</w:t>
      </w:r>
      <w:r w:rsidR="001554F9" w:rsidRPr="00F37C96">
        <w:rPr>
          <w:rFonts w:asciiTheme="majorHAnsi" w:hAnsiTheme="majorHAnsi"/>
          <w:sz w:val="24"/>
          <w:szCs w:val="24"/>
        </w:rPr>
        <w:t>nterpret behaviour as a communication attempt and support students to communicate needs in a different way</w:t>
      </w:r>
      <w:r w:rsidRPr="00F37C96">
        <w:rPr>
          <w:rFonts w:asciiTheme="majorHAnsi" w:hAnsiTheme="majorHAnsi"/>
          <w:sz w:val="24"/>
          <w:szCs w:val="24"/>
        </w:rPr>
        <w:t>;</w:t>
      </w:r>
    </w:p>
    <w:p w:rsidR="0085204D" w:rsidRDefault="00DE4C49" w:rsidP="00106443">
      <w:pPr>
        <w:numPr>
          <w:ilvl w:val="0"/>
          <w:numId w:val="10"/>
        </w:numPr>
        <w:tabs>
          <w:tab w:val="left" w:pos="1276"/>
        </w:tabs>
        <w:spacing w:beforeLines="60" w:before="144" w:afterLines="60" w:after="144"/>
        <w:ind w:left="1276" w:right="170" w:hanging="567"/>
        <w:rPr>
          <w:rFonts w:asciiTheme="majorHAnsi" w:hAnsiTheme="majorHAnsi"/>
          <w:sz w:val="24"/>
          <w:szCs w:val="24"/>
        </w:rPr>
      </w:pPr>
      <w:r w:rsidRPr="00F37C96">
        <w:rPr>
          <w:rFonts w:asciiTheme="majorHAnsi" w:hAnsiTheme="majorHAnsi"/>
          <w:sz w:val="24"/>
          <w:szCs w:val="24"/>
        </w:rPr>
        <w:t>i</w:t>
      </w:r>
      <w:r w:rsidR="001554F9" w:rsidRPr="00F37C96">
        <w:rPr>
          <w:rFonts w:asciiTheme="majorHAnsi" w:hAnsiTheme="majorHAnsi"/>
          <w:sz w:val="24"/>
          <w:szCs w:val="24"/>
        </w:rPr>
        <w:t>nvolve students</w:t>
      </w:r>
      <w:r w:rsidR="009908BB" w:rsidRPr="00F37C96">
        <w:rPr>
          <w:rFonts w:asciiTheme="majorHAnsi" w:hAnsiTheme="majorHAnsi"/>
          <w:sz w:val="24"/>
          <w:szCs w:val="24"/>
        </w:rPr>
        <w:t xml:space="preserve"> (using their preferred method of communication)</w:t>
      </w:r>
      <w:r w:rsidR="00BF382C" w:rsidRPr="00F37C96">
        <w:rPr>
          <w:rFonts w:asciiTheme="majorHAnsi" w:hAnsiTheme="majorHAnsi"/>
          <w:sz w:val="24"/>
          <w:szCs w:val="24"/>
        </w:rPr>
        <w:t xml:space="preserve"> and parents</w:t>
      </w:r>
      <w:r w:rsidR="0078585D" w:rsidRPr="00F37C96">
        <w:rPr>
          <w:rFonts w:asciiTheme="majorHAnsi" w:hAnsiTheme="majorHAnsi"/>
          <w:sz w:val="24"/>
          <w:szCs w:val="24"/>
        </w:rPr>
        <w:t>/</w:t>
      </w:r>
      <w:r w:rsidR="001B7654" w:rsidRPr="00F37C96">
        <w:rPr>
          <w:rFonts w:asciiTheme="majorHAnsi" w:hAnsiTheme="majorHAnsi"/>
          <w:sz w:val="24"/>
          <w:szCs w:val="24"/>
        </w:rPr>
        <w:t>carer</w:t>
      </w:r>
      <w:r w:rsidR="0078585D" w:rsidRPr="00F37C96">
        <w:rPr>
          <w:rFonts w:asciiTheme="majorHAnsi" w:hAnsiTheme="majorHAnsi"/>
          <w:sz w:val="24"/>
          <w:szCs w:val="24"/>
        </w:rPr>
        <w:t>s</w:t>
      </w:r>
      <w:r w:rsidR="001554F9" w:rsidRPr="00F37C96">
        <w:rPr>
          <w:rFonts w:asciiTheme="majorHAnsi" w:hAnsiTheme="majorHAnsi"/>
          <w:sz w:val="24"/>
          <w:szCs w:val="24"/>
        </w:rPr>
        <w:t xml:space="preserve"> in planning appropriate support</w:t>
      </w:r>
      <w:r w:rsidRPr="00F37C96">
        <w:rPr>
          <w:rFonts w:asciiTheme="majorHAnsi" w:hAnsiTheme="majorHAnsi"/>
          <w:sz w:val="24"/>
          <w:szCs w:val="24"/>
        </w:rPr>
        <w:t>;</w:t>
      </w:r>
    </w:p>
    <w:p w:rsidR="0085204D" w:rsidRDefault="00DE4C49" w:rsidP="00106443">
      <w:pPr>
        <w:numPr>
          <w:ilvl w:val="0"/>
          <w:numId w:val="10"/>
        </w:numPr>
        <w:tabs>
          <w:tab w:val="left" w:pos="1276"/>
        </w:tabs>
        <w:spacing w:beforeLines="60" w:before="144" w:afterLines="60" w:after="144"/>
        <w:ind w:left="1276" w:right="170" w:hanging="567"/>
        <w:rPr>
          <w:rFonts w:asciiTheme="majorHAnsi" w:hAnsiTheme="majorHAnsi"/>
          <w:sz w:val="24"/>
          <w:szCs w:val="24"/>
        </w:rPr>
      </w:pPr>
      <w:r w:rsidRPr="00F37C96">
        <w:rPr>
          <w:rFonts w:asciiTheme="majorHAnsi" w:hAnsiTheme="majorHAnsi"/>
          <w:sz w:val="24"/>
          <w:szCs w:val="24"/>
        </w:rPr>
        <w:t>d</w:t>
      </w:r>
      <w:r w:rsidR="005B5C10" w:rsidRPr="00F37C96">
        <w:rPr>
          <w:rFonts w:asciiTheme="majorHAnsi" w:hAnsiTheme="majorHAnsi"/>
          <w:sz w:val="24"/>
          <w:szCs w:val="24"/>
        </w:rPr>
        <w:t xml:space="preserve">evelop </w:t>
      </w:r>
      <w:r w:rsidR="00302CDE" w:rsidRPr="00F37C96">
        <w:rPr>
          <w:rFonts w:asciiTheme="majorHAnsi" w:hAnsiTheme="majorHAnsi"/>
          <w:sz w:val="24"/>
          <w:szCs w:val="24"/>
        </w:rPr>
        <w:t xml:space="preserve">Positive </w:t>
      </w:r>
      <w:r w:rsidR="005B5C10" w:rsidRPr="00F37C96">
        <w:rPr>
          <w:rFonts w:asciiTheme="majorHAnsi" w:hAnsiTheme="majorHAnsi"/>
          <w:sz w:val="24"/>
          <w:szCs w:val="24"/>
        </w:rPr>
        <w:t>Behaviour Support Plans for students requiring targeted support</w:t>
      </w:r>
      <w:r w:rsidRPr="00F37C96">
        <w:rPr>
          <w:rFonts w:asciiTheme="majorHAnsi" w:hAnsiTheme="majorHAnsi"/>
          <w:sz w:val="24"/>
          <w:szCs w:val="24"/>
        </w:rPr>
        <w:t>;</w:t>
      </w:r>
    </w:p>
    <w:p w:rsidR="0085204D" w:rsidRDefault="00DE4C49" w:rsidP="00106443">
      <w:pPr>
        <w:numPr>
          <w:ilvl w:val="0"/>
          <w:numId w:val="10"/>
        </w:numPr>
        <w:tabs>
          <w:tab w:val="left" w:pos="1276"/>
        </w:tabs>
        <w:spacing w:beforeLines="60" w:before="144" w:afterLines="60" w:after="144"/>
        <w:ind w:left="1276" w:right="170" w:hanging="567"/>
        <w:rPr>
          <w:rFonts w:asciiTheme="majorHAnsi" w:hAnsiTheme="majorHAnsi"/>
          <w:sz w:val="24"/>
          <w:szCs w:val="24"/>
        </w:rPr>
      </w:pPr>
      <w:r w:rsidRPr="00F37C96">
        <w:rPr>
          <w:rFonts w:asciiTheme="majorHAnsi" w:hAnsiTheme="majorHAnsi"/>
          <w:sz w:val="24"/>
          <w:szCs w:val="24"/>
        </w:rPr>
        <w:t>i</w:t>
      </w:r>
      <w:r w:rsidR="001554F9" w:rsidRPr="00F37C96">
        <w:rPr>
          <w:rFonts w:asciiTheme="majorHAnsi" w:hAnsiTheme="majorHAnsi"/>
          <w:sz w:val="24"/>
          <w:szCs w:val="24"/>
        </w:rPr>
        <w:t>nclude risk assessments for students at high risk of potentially harmful behaviour</w:t>
      </w:r>
      <w:r w:rsidRPr="00F37C96">
        <w:rPr>
          <w:rFonts w:asciiTheme="majorHAnsi" w:hAnsiTheme="majorHAnsi"/>
          <w:sz w:val="24"/>
          <w:szCs w:val="24"/>
        </w:rPr>
        <w:t>;</w:t>
      </w:r>
    </w:p>
    <w:p w:rsidR="0085204D" w:rsidRDefault="00DE4C49" w:rsidP="00106443">
      <w:pPr>
        <w:numPr>
          <w:ilvl w:val="0"/>
          <w:numId w:val="10"/>
        </w:numPr>
        <w:tabs>
          <w:tab w:val="left" w:pos="1276"/>
        </w:tabs>
        <w:spacing w:beforeLines="60" w:before="144" w:afterLines="60" w:after="144"/>
        <w:ind w:left="1276" w:right="170" w:hanging="567"/>
        <w:rPr>
          <w:rFonts w:asciiTheme="majorHAnsi" w:hAnsiTheme="majorHAnsi"/>
          <w:sz w:val="24"/>
          <w:szCs w:val="24"/>
        </w:rPr>
      </w:pPr>
      <w:r w:rsidRPr="00F37C96">
        <w:rPr>
          <w:rFonts w:asciiTheme="majorHAnsi" w:hAnsiTheme="majorHAnsi"/>
          <w:sz w:val="24"/>
          <w:szCs w:val="24"/>
        </w:rPr>
        <w:t>i</w:t>
      </w:r>
      <w:r w:rsidR="00BF382C" w:rsidRPr="00F37C96">
        <w:rPr>
          <w:rFonts w:asciiTheme="majorHAnsi" w:hAnsiTheme="majorHAnsi"/>
          <w:sz w:val="24"/>
          <w:szCs w:val="24"/>
        </w:rPr>
        <w:t xml:space="preserve">nclude </w:t>
      </w:r>
      <w:r w:rsidR="001554F9" w:rsidRPr="00F37C96">
        <w:rPr>
          <w:rFonts w:asciiTheme="majorHAnsi" w:hAnsiTheme="majorHAnsi"/>
          <w:sz w:val="24"/>
          <w:szCs w:val="24"/>
        </w:rPr>
        <w:t xml:space="preserve">regular opportunities for review and </w:t>
      </w:r>
      <w:r w:rsidR="0068446D" w:rsidRPr="00F37C96">
        <w:rPr>
          <w:rFonts w:asciiTheme="majorHAnsi" w:hAnsiTheme="majorHAnsi"/>
          <w:sz w:val="24"/>
          <w:szCs w:val="24"/>
        </w:rPr>
        <w:t>reflection, at least once a term,</w:t>
      </w:r>
      <w:r w:rsidR="001554F9" w:rsidRPr="00F37C96">
        <w:rPr>
          <w:rFonts w:asciiTheme="majorHAnsi" w:hAnsiTheme="majorHAnsi"/>
          <w:sz w:val="24"/>
          <w:szCs w:val="24"/>
        </w:rPr>
        <w:t xml:space="preserve"> to ensure continuous improvement in meeting the needs of students.</w:t>
      </w:r>
    </w:p>
    <w:p w:rsidR="00A76F87" w:rsidRDefault="00A76F87" w:rsidP="00542C3E">
      <w:pPr>
        <w:ind w:hanging="284"/>
        <w:rPr>
          <w:rFonts w:asciiTheme="majorHAnsi" w:hAnsiTheme="majorHAnsi"/>
          <w:b/>
          <w:sz w:val="24"/>
          <w:szCs w:val="24"/>
        </w:rPr>
      </w:pPr>
    </w:p>
    <w:p w:rsidR="00D31A72" w:rsidRPr="001967FD" w:rsidRDefault="00654B12" w:rsidP="00106443">
      <w:pPr>
        <w:pStyle w:val="ListParagraph"/>
        <w:numPr>
          <w:ilvl w:val="0"/>
          <w:numId w:val="49"/>
        </w:numPr>
        <w:tabs>
          <w:tab w:val="left" w:pos="851"/>
        </w:tabs>
        <w:spacing w:beforeLines="60" w:before="144" w:afterLines="60" w:after="144"/>
        <w:ind w:left="709" w:right="652" w:hanging="993"/>
        <w:rPr>
          <w:rFonts w:asciiTheme="majorHAnsi" w:hAnsiTheme="majorHAnsi"/>
          <w:b/>
          <w:sz w:val="24"/>
          <w:szCs w:val="24"/>
        </w:rPr>
      </w:pPr>
      <w:r w:rsidRPr="001967FD">
        <w:rPr>
          <w:rFonts w:asciiTheme="majorHAnsi" w:hAnsiTheme="majorHAnsi"/>
          <w:b/>
          <w:sz w:val="24"/>
          <w:szCs w:val="24"/>
        </w:rPr>
        <w:t>Behaviour Support Planning</w:t>
      </w:r>
    </w:p>
    <w:p w:rsidR="00630B88" w:rsidRPr="00F37C96" w:rsidRDefault="00630B88" w:rsidP="00542C3E">
      <w:pPr>
        <w:pStyle w:val="ListParagraph"/>
        <w:numPr>
          <w:ilvl w:val="1"/>
          <w:numId w:val="49"/>
        </w:numPr>
        <w:ind w:left="709" w:hanging="993"/>
        <w:rPr>
          <w:rFonts w:asciiTheme="majorHAnsi" w:hAnsiTheme="majorHAnsi"/>
          <w:sz w:val="24"/>
          <w:szCs w:val="24"/>
        </w:rPr>
      </w:pPr>
      <w:r w:rsidRPr="00F37C96">
        <w:rPr>
          <w:rFonts w:asciiTheme="majorHAnsi" w:hAnsiTheme="majorHAnsi"/>
          <w:sz w:val="24"/>
          <w:szCs w:val="24"/>
        </w:rPr>
        <w:t xml:space="preserve">Students </w:t>
      </w:r>
      <w:r>
        <w:rPr>
          <w:rFonts w:asciiTheme="majorHAnsi" w:hAnsiTheme="majorHAnsi"/>
          <w:sz w:val="24"/>
          <w:szCs w:val="24"/>
        </w:rPr>
        <w:t xml:space="preserve">who have demonstrated a pattern of behaviour that </w:t>
      </w:r>
      <w:r w:rsidRPr="00F37C96">
        <w:rPr>
          <w:rFonts w:asciiTheme="majorHAnsi" w:hAnsiTheme="majorHAnsi"/>
          <w:sz w:val="24"/>
          <w:szCs w:val="24"/>
        </w:rPr>
        <w:t>requir</w:t>
      </w:r>
      <w:r>
        <w:rPr>
          <w:rFonts w:asciiTheme="majorHAnsi" w:hAnsiTheme="majorHAnsi"/>
          <w:sz w:val="24"/>
          <w:szCs w:val="24"/>
        </w:rPr>
        <w:t xml:space="preserve">es </w:t>
      </w:r>
      <w:r w:rsidRPr="00F37C96">
        <w:rPr>
          <w:rFonts w:asciiTheme="majorHAnsi" w:hAnsiTheme="majorHAnsi"/>
          <w:sz w:val="24"/>
          <w:szCs w:val="24"/>
        </w:rPr>
        <w:t xml:space="preserve">individualised planning and strategies to support their behaviour in the school </w:t>
      </w:r>
      <w:r w:rsidR="005D7F5C" w:rsidRPr="00F37C96">
        <w:rPr>
          <w:rFonts w:asciiTheme="majorHAnsi" w:hAnsiTheme="majorHAnsi"/>
          <w:sz w:val="24"/>
          <w:szCs w:val="24"/>
        </w:rPr>
        <w:t>environment</w:t>
      </w:r>
      <w:r w:rsidRPr="00F37C96">
        <w:rPr>
          <w:rFonts w:asciiTheme="majorHAnsi" w:hAnsiTheme="majorHAnsi"/>
          <w:sz w:val="24"/>
          <w:szCs w:val="24"/>
        </w:rPr>
        <w:t xml:space="preserve"> should have a </w:t>
      </w:r>
      <w:r w:rsidRPr="003A1108">
        <w:rPr>
          <w:rFonts w:asciiTheme="majorHAnsi" w:hAnsiTheme="majorHAnsi"/>
          <w:sz w:val="24"/>
          <w:szCs w:val="24"/>
        </w:rPr>
        <w:t>Positive Behaviour Support Plan</w:t>
      </w:r>
      <w:r w:rsidRPr="00F37C96">
        <w:rPr>
          <w:rFonts w:asciiTheme="majorHAnsi" w:hAnsiTheme="majorHAnsi"/>
          <w:sz w:val="24"/>
          <w:szCs w:val="24"/>
        </w:rPr>
        <w:t xml:space="preserve"> developed. </w:t>
      </w:r>
    </w:p>
    <w:p w:rsidR="0085204D" w:rsidRDefault="00654B12" w:rsidP="00106443">
      <w:pPr>
        <w:pStyle w:val="BodyText"/>
        <w:numPr>
          <w:ilvl w:val="1"/>
          <w:numId w:val="49"/>
        </w:numPr>
        <w:spacing w:beforeLines="60" w:before="144" w:afterLines="60" w:after="144"/>
        <w:ind w:left="709" w:hanging="993"/>
        <w:rPr>
          <w:rFonts w:asciiTheme="majorHAnsi" w:hAnsiTheme="majorHAnsi"/>
          <w:sz w:val="24"/>
          <w:szCs w:val="24"/>
        </w:rPr>
      </w:pPr>
      <w:r w:rsidRPr="00F37C96">
        <w:rPr>
          <w:rFonts w:asciiTheme="majorHAnsi" w:hAnsiTheme="majorHAnsi"/>
          <w:sz w:val="24"/>
          <w:szCs w:val="24"/>
        </w:rPr>
        <w:t>Behaviour support planning must be done in collaboration with the student, the student’s parent</w:t>
      </w:r>
      <w:r w:rsidR="00A76F87">
        <w:rPr>
          <w:rFonts w:asciiTheme="majorHAnsi" w:hAnsiTheme="majorHAnsi"/>
          <w:sz w:val="24"/>
          <w:szCs w:val="24"/>
        </w:rPr>
        <w:t>/carer</w:t>
      </w:r>
      <w:r w:rsidRPr="00F37C96">
        <w:rPr>
          <w:rFonts w:asciiTheme="majorHAnsi" w:hAnsiTheme="majorHAnsi"/>
          <w:sz w:val="24"/>
          <w:szCs w:val="24"/>
        </w:rPr>
        <w:t xml:space="preserve"> and where the student is in the care</w:t>
      </w:r>
      <w:r w:rsidRPr="00F37C96">
        <w:rPr>
          <w:rFonts w:asciiTheme="majorHAnsi" w:hAnsiTheme="majorHAnsi"/>
          <w:i/>
          <w:sz w:val="24"/>
          <w:szCs w:val="24"/>
        </w:rPr>
        <w:t xml:space="preserve"> </w:t>
      </w:r>
      <w:r w:rsidRPr="00F37C96">
        <w:rPr>
          <w:rFonts w:asciiTheme="majorHAnsi" w:hAnsiTheme="majorHAnsi"/>
          <w:sz w:val="24"/>
          <w:szCs w:val="24"/>
        </w:rPr>
        <w:t>of the Director-General of the Community Services Directorate</w:t>
      </w:r>
      <w:r w:rsidRPr="00F37C96">
        <w:rPr>
          <w:rFonts w:asciiTheme="majorHAnsi" w:hAnsiTheme="majorHAnsi"/>
          <w:i/>
          <w:sz w:val="24"/>
          <w:szCs w:val="24"/>
        </w:rPr>
        <w:t xml:space="preserve">, </w:t>
      </w:r>
      <w:r w:rsidRPr="00F37C96">
        <w:rPr>
          <w:rFonts w:asciiTheme="majorHAnsi" w:hAnsiTheme="majorHAnsi"/>
          <w:sz w:val="24"/>
          <w:szCs w:val="24"/>
        </w:rPr>
        <w:t>their delegate.  Involved professionals, including professional</w:t>
      </w:r>
      <w:r w:rsidR="00A76F87">
        <w:rPr>
          <w:rFonts w:asciiTheme="majorHAnsi" w:hAnsiTheme="majorHAnsi"/>
          <w:sz w:val="24"/>
          <w:szCs w:val="24"/>
        </w:rPr>
        <w:t>s</w:t>
      </w:r>
      <w:r w:rsidRPr="00F37C96">
        <w:rPr>
          <w:rFonts w:asciiTheme="majorHAnsi" w:hAnsiTheme="majorHAnsi"/>
          <w:sz w:val="24"/>
          <w:szCs w:val="24"/>
        </w:rPr>
        <w:t xml:space="preserve"> external to the Directorate, should be consulted.</w:t>
      </w:r>
    </w:p>
    <w:p w:rsidR="00D31A72" w:rsidRDefault="009E18C2" w:rsidP="00106443">
      <w:pPr>
        <w:pStyle w:val="BodyText"/>
        <w:numPr>
          <w:ilvl w:val="1"/>
          <w:numId w:val="49"/>
        </w:numPr>
        <w:spacing w:beforeLines="60" w:before="144" w:afterLines="60" w:after="144"/>
        <w:ind w:left="709" w:hanging="993"/>
        <w:rPr>
          <w:rFonts w:asciiTheme="majorHAnsi" w:hAnsiTheme="majorHAnsi"/>
          <w:sz w:val="24"/>
          <w:szCs w:val="24"/>
        </w:rPr>
      </w:pPr>
      <w:r w:rsidRPr="00F37C96">
        <w:rPr>
          <w:rFonts w:asciiTheme="majorHAnsi" w:hAnsiTheme="majorHAnsi"/>
          <w:sz w:val="24"/>
          <w:szCs w:val="24"/>
        </w:rPr>
        <w:t xml:space="preserve">A Positive Behaviour Support Plan should explicitly describe proactive strategies that </w:t>
      </w:r>
      <w:r w:rsidR="00654B12" w:rsidRPr="00F37C96">
        <w:rPr>
          <w:rFonts w:asciiTheme="majorHAnsi" w:hAnsiTheme="majorHAnsi"/>
          <w:sz w:val="24"/>
          <w:szCs w:val="24"/>
        </w:rPr>
        <w:t>school</w:t>
      </w:r>
      <w:r w:rsidR="000D70B6">
        <w:rPr>
          <w:rFonts w:asciiTheme="majorHAnsi" w:hAnsiTheme="majorHAnsi"/>
          <w:sz w:val="24"/>
          <w:szCs w:val="24"/>
        </w:rPr>
        <w:t xml:space="preserve"> staff</w:t>
      </w:r>
      <w:r w:rsidR="00654B12" w:rsidRPr="00F37C96">
        <w:rPr>
          <w:rFonts w:asciiTheme="majorHAnsi" w:hAnsiTheme="majorHAnsi"/>
          <w:sz w:val="24"/>
          <w:szCs w:val="24"/>
        </w:rPr>
        <w:t xml:space="preserve"> and the student can use to help develop positive behaviour</w:t>
      </w:r>
      <w:r w:rsidR="000D70B6">
        <w:rPr>
          <w:rFonts w:asciiTheme="majorHAnsi" w:hAnsiTheme="majorHAnsi"/>
          <w:sz w:val="24"/>
          <w:szCs w:val="24"/>
        </w:rPr>
        <w:t>s</w:t>
      </w:r>
      <w:r w:rsidR="00654B12" w:rsidRPr="00F37C96">
        <w:rPr>
          <w:rFonts w:asciiTheme="majorHAnsi" w:hAnsiTheme="majorHAnsi"/>
          <w:sz w:val="24"/>
          <w:szCs w:val="24"/>
        </w:rPr>
        <w:t xml:space="preserve"> </w:t>
      </w:r>
      <w:r w:rsidRPr="00F37C96">
        <w:rPr>
          <w:rFonts w:asciiTheme="majorHAnsi" w:hAnsiTheme="majorHAnsi"/>
          <w:sz w:val="24"/>
          <w:szCs w:val="24"/>
        </w:rPr>
        <w:t xml:space="preserve">as well as de-escalation strategies to </w:t>
      </w:r>
      <w:r w:rsidR="00654B12" w:rsidRPr="00F37C96">
        <w:rPr>
          <w:rFonts w:asciiTheme="majorHAnsi" w:hAnsiTheme="majorHAnsi"/>
          <w:sz w:val="24"/>
          <w:szCs w:val="24"/>
        </w:rPr>
        <w:t xml:space="preserve">safely </w:t>
      </w:r>
      <w:r w:rsidRPr="00F37C96">
        <w:rPr>
          <w:rFonts w:asciiTheme="majorHAnsi" w:hAnsiTheme="majorHAnsi"/>
          <w:sz w:val="24"/>
          <w:szCs w:val="24"/>
        </w:rPr>
        <w:t>respond to</w:t>
      </w:r>
      <w:r w:rsidR="00654B12" w:rsidRPr="00F37C96">
        <w:rPr>
          <w:rFonts w:asciiTheme="majorHAnsi" w:hAnsiTheme="majorHAnsi"/>
          <w:sz w:val="24"/>
          <w:szCs w:val="24"/>
        </w:rPr>
        <w:t xml:space="preserve"> challenging behaviour.</w:t>
      </w:r>
      <w:r w:rsidRPr="00F37C96">
        <w:rPr>
          <w:rFonts w:asciiTheme="majorHAnsi" w:hAnsiTheme="majorHAnsi"/>
          <w:sz w:val="24"/>
          <w:szCs w:val="24"/>
        </w:rPr>
        <w:t xml:space="preserve"> </w:t>
      </w:r>
    </w:p>
    <w:p w:rsidR="0085204D" w:rsidRDefault="001E2F84" w:rsidP="00106443">
      <w:pPr>
        <w:pStyle w:val="BodyText"/>
        <w:numPr>
          <w:ilvl w:val="1"/>
          <w:numId w:val="49"/>
        </w:numPr>
        <w:spacing w:beforeLines="60" w:before="144" w:afterLines="60" w:after="144"/>
        <w:ind w:left="709" w:hanging="993"/>
        <w:rPr>
          <w:rFonts w:asciiTheme="majorHAnsi" w:hAnsiTheme="majorHAnsi"/>
          <w:bCs/>
          <w:sz w:val="24"/>
          <w:szCs w:val="24"/>
        </w:rPr>
      </w:pPr>
      <w:r w:rsidRPr="006B574E">
        <w:rPr>
          <w:rFonts w:asciiTheme="majorHAnsi" w:hAnsiTheme="majorHAnsi"/>
          <w:sz w:val="24"/>
          <w:szCs w:val="24"/>
        </w:rPr>
        <w:t xml:space="preserve">Behaviour support planning should be based on data collected, and </w:t>
      </w:r>
      <w:r w:rsidR="002E07D8">
        <w:rPr>
          <w:rFonts w:asciiTheme="majorHAnsi" w:hAnsiTheme="majorHAnsi"/>
          <w:sz w:val="24"/>
          <w:szCs w:val="24"/>
        </w:rPr>
        <w:t xml:space="preserve">for students with patterns of severe behaviours, data should be obtained through Functional Behaviour Analysis to determine the reason for the behaviour. </w:t>
      </w:r>
    </w:p>
    <w:p w:rsidR="0085204D" w:rsidRDefault="000D70B6" w:rsidP="00106443">
      <w:pPr>
        <w:pStyle w:val="BodyText"/>
        <w:numPr>
          <w:ilvl w:val="1"/>
          <w:numId w:val="49"/>
        </w:numPr>
        <w:spacing w:beforeLines="60" w:before="144" w:afterLines="60" w:after="144"/>
        <w:ind w:left="709" w:hanging="851"/>
        <w:rPr>
          <w:rFonts w:asciiTheme="majorHAnsi" w:hAnsiTheme="majorHAnsi"/>
          <w:bCs/>
          <w:sz w:val="24"/>
          <w:szCs w:val="24"/>
        </w:rPr>
      </w:pPr>
      <w:r>
        <w:rPr>
          <w:rFonts w:asciiTheme="majorHAnsi" w:hAnsiTheme="majorHAnsi"/>
          <w:sz w:val="24"/>
          <w:szCs w:val="24"/>
        </w:rPr>
        <w:t>Staff</w:t>
      </w:r>
      <w:r w:rsidR="002970BC" w:rsidRPr="00F37C96">
        <w:rPr>
          <w:rFonts w:asciiTheme="majorHAnsi" w:hAnsiTheme="majorHAnsi"/>
          <w:sz w:val="24"/>
          <w:szCs w:val="24"/>
        </w:rPr>
        <w:t xml:space="preserve"> with appropriate skills, expertise and experience </w:t>
      </w:r>
      <w:r w:rsidR="009E18C2" w:rsidRPr="00F37C96">
        <w:rPr>
          <w:rFonts w:asciiTheme="majorHAnsi" w:hAnsiTheme="majorHAnsi"/>
          <w:sz w:val="24"/>
          <w:szCs w:val="24"/>
        </w:rPr>
        <w:t>should be</w:t>
      </w:r>
      <w:r w:rsidR="002970BC" w:rsidRPr="00F37C96">
        <w:rPr>
          <w:rFonts w:asciiTheme="majorHAnsi" w:hAnsiTheme="majorHAnsi"/>
          <w:sz w:val="24"/>
          <w:szCs w:val="24"/>
        </w:rPr>
        <w:t xml:space="preserve"> involved in </w:t>
      </w:r>
      <w:r w:rsidR="00AA4656">
        <w:rPr>
          <w:rFonts w:asciiTheme="majorHAnsi" w:hAnsiTheme="majorHAnsi"/>
          <w:sz w:val="24"/>
          <w:szCs w:val="24"/>
        </w:rPr>
        <w:t xml:space="preserve">developing </w:t>
      </w:r>
      <w:r w:rsidR="002970BC" w:rsidRPr="00F37C96">
        <w:rPr>
          <w:rFonts w:asciiTheme="majorHAnsi" w:hAnsiTheme="majorHAnsi"/>
          <w:sz w:val="24"/>
          <w:szCs w:val="24"/>
        </w:rPr>
        <w:t xml:space="preserve">Positive Behaviour Support Plans for individual students.  In addition to involving parents/ </w:t>
      </w:r>
      <w:r w:rsidR="002970BC" w:rsidRPr="00F37C96">
        <w:rPr>
          <w:rFonts w:asciiTheme="majorHAnsi" w:hAnsiTheme="majorHAnsi"/>
          <w:sz w:val="24"/>
          <w:szCs w:val="24"/>
        </w:rPr>
        <w:lastRenderedPageBreak/>
        <w:t xml:space="preserve">carers, </w:t>
      </w:r>
      <w:r w:rsidR="00A76F87">
        <w:rPr>
          <w:rFonts w:asciiTheme="majorHAnsi" w:hAnsiTheme="majorHAnsi"/>
          <w:sz w:val="24"/>
          <w:szCs w:val="24"/>
        </w:rPr>
        <w:t>planning</w:t>
      </w:r>
      <w:r w:rsidR="002970BC" w:rsidRPr="00F37C96">
        <w:rPr>
          <w:rFonts w:asciiTheme="majorHAnsi" w:hAnsiTheme="majorHAnsi"/>
          <w:sz w:val="24"/>
          <w:szCs w:val="24"/>
        </w:rPr>
        <w:t xml:space="preserve"> </w:t>
      </w:r>
      <w:r w:rsidR="003A1108">
        <w:rPr>
          <w:rFonts w:asciiTheme="majorHAnsi" w:hAnsiTheme="majorHAnsi"/>
          <w:sz w:val="24"/>
          <w:szCs w:val="24"/>
        </w:rPr>
        <w:t>could</w:t>
      </w:r>
      <w:r w:rsidR="002970BC" w:rsidRPr="00F37C96">
        <w:rPr>
          <w:rFonts w:asciiTheme="majorHAnsi" w:hAnsiTheme="majorHAnsi"/>
          <w:sz w:val="24"/>
          <w:szCs w:val="24"/>
        </w:rPr>
        <w:t xml:space="preserve"> include a psychologist, an appropriate Network Student Engagement Team member, </w:t>
      </w:r>
      <w:r w:rsidR="008B44B6" w:rsidRPr="00F37C96">
        <w:rPr>
          <w:rFonts w:asciiTheme="majorHAnsi" w:hAnsiTheme="majorHAnsi"/>
          <w:sz w:val="24"/>
          <w:szCs w:val="24"/>
        </w:rPr>
        <w:t>and other</w:t>
      </w:r>
      <w:r w:rsidR="002970BC" w:rsidRPr="00F37C96">
        <w:rPr>
          <w:rFonts w:asciiTheme="majorHAnsi" w:hAnsiTheme="majorHAnsi"/>
          <w:sz w:val="24"/>
          <w:szCs w:val="24"/>
        </w:rPr>
        <w:t xml:space="preserve"> </w:t>
      </w:r>
      <w:r w:rsidR="0085204D">
        <w:rPr>
          <w:rFonts w:asciiTheme="majorHAnsi" w:hAnsiTheme="majorHAnsi"/>
          <w:sz w:val="24"/>
          <w:szCs w:val="24"/>
        </w:rPr>
        <w:t>professionals</w:t>
      </w:r>
      <w:r w:rsidR="002970BC" w:rsidRPr="00F37C96">
        <w:rPr>
          <w:rFonts w:asciiTheme="majorHAnsi" w:hAnsiTheme="majorHAnsi"/>
          <w:sz w:val="24"/>
          <w:szCs w:val="24"/>
        </w:rPr>
        <w:t xml:space="preserve"> as required</w:t>
      </w:r>
      <w:r w:rsidR="005E38FD">
        <w:rPr>
          <w:rFonts w:asciiTheme="majorHAnsi" w:hAnsiTheme="majorHAnsi"/>
          <w:sz w:val="24"/>
          <w:szCs w:val="24"/>
        </w:rPr>
        <w:t>.</w:t>
      </w:r>
    </w:p>
    <w:p w:rsidR="00AB5CF3" w:rsidRDefault="00AB5CF3" w:rsidP="00106443">
      <w:pPr>
        <w:pStyle w:val="BodyText"/>
        <w:numPr>
          <w:ilvl w:val="1"/>
          <w:numId w:val="49"/>
        </w:numPr>
        <w:spacing w:beforeLines="60" w:before="144" w:afterLines="60" w:after="144"/>
        <w:ind w:left="709" w:hanging="851"/>
        <w:rPr>
          <w:rFonts w:asciiTheme="majorHAnsi" w:hAnsiTheme="majorHAnsi"/>
          <w:bCs/>
          <w:color w:val="auto"/>
          <w:sz w:val="24"/>
          <w:szCs w:val="24"/>
        </w:rPr>
      </w:pPr>
      <w:r>
        <w:rPr>
          <w:rFonts w:asciiTheme="majorHAnsi" w:hAnsiTheme="majorHAnsi"/>
          <w:bCs/>
          <w:color w:val="auto"/>
          <w:sz w:val="24"/>
          <w:szCs w:val="24"/>
        </w:rPr>
        <w:t>Depending on Safety Concerns, a risk assessment may support the development of a Positive Behaviour Support Plan (refer to Managing Behaviour Safely: A Risk Management Approach).</w:t>
      </w:r>
    </w:p>
    <w:p w:rsidR="0085204D" w:rsidRDefault="002970BC" w:rsidP="00106443">
      <w:pPr>
        <w:pStyle w:val="BodyText"/>
        <w:numPr>
          <w:ilvl w:val="1"/>
          <w:numId w:val="49"/>
        </w:numPr>
        <w:spacing w:beforeLines="60" w:before="144" w:afterLines="60" w:after="144"/>
        <w:ind w:left="709" w:hanging="851"/>
        <w:rPr>
          <w:rFonts w:asciiTheme="majorHAnsi" w:hAnsiTheme="majorHAnsi"/>
          <w:bCs/>
          <w:color w:val="auto"/>
          <w:sz w:val="24"/>
          <w:szCs w:val="24"/>
        </w:rPr>
      </w:pPr>
      <w:r w:rsidRPr="00F37C96">
        <w:rPr>
          <w:rFonts w:asciiTheme="majorHAnsi" w:hAnsiTheme="majorHAnsi"/>
          <w:bCs/>
          <w:color w:val="auto"/>
          <w:sz w:val="24"/>
          <w:szCs w:val="24"/>
        </w:rPr>
        <w:t xml:space="preserve">Once a Positive Behaviour Support Plan </w:t>
      </w:r>
      <w:r w:rsidR="009E18C2" w:rsidRPr="00F37C96">
        <w:rPr>
          <w:rFonts w:asciiTheme="majorHAnsi" w:hAnsiTheme="majorHAnsi"/>
          <w:bCs/>
          <w:color w:val="auto"/>
          <w:sz w:val="24"/>
          <w:szCs w:val="24"/>
        </w:rPr>
        <w:t xml:space="preserve">is </w:t>
      </w:r>
      <w:r w:rsidR="005E38FD">
        <w:rPr>
          <w:rFonts w:asciiTheme="majorHAnsi" w:hAnsiTheme="majorHAnsi"/>
          <w:bCs/>
          <w:color w:val="auto"/>
          <w:sz w:val="24"/>
          <w:szCs w:val="24"/>
        </w:rPr>
        <w:t>developed</w:t>
      </w:r>
      <w:r w:rsidRPr="00F37C96">
        <w:rPr>
          <w:rFonts w:asciiTheme="majorHAnsi" w:hAnsiTheme="majorHAnsi"/>
          <w:bCs/>
          <w:color w:val="auto"/>
          <w:sz w:val="24"/>
          <w:szCs w:val="24"/>
        </w:rPr>
        <w:t>, a copy must be kept at the school on the student file and a copy provided to the parent/ carer.</w:t>
      </w:r>
    </w:p>
    <w:p w:rsidR="00264404" w:rsidRDefault="00264404" w:rsidP="00106443">
      <w:pPr>
        <w:pStyle w:val="BodyText"/>
        <w:spacing w:beforeLines="60" w:before="144" w:afterLines="60" w:after="144"/>
        <w:ind w:left="709" w:hanging="851"/>
        <w:rPr>
          <w:rFonts w:asciiTheme="majorHAnsi" w:hAnsiTheme="majorHAnsi"/>
          <w:bCs/>
          <w:color w:val="auto"/>
          <w:sz w:val="24"/>
          <w:szCs w:val="24"/>
        </w:rPr>
      </w:pPr>
    </w:p>
    <w:p w:rsidR="0085204D" w:rsidRPr="001967FD" w:rsidRDefault="00096E31" w:rsidP="00106443">
      <w:pPr>
        <w:pStyle w:val="ListParagraph"/>
        <w:numPr>
          <w:ilvl w:val="0"/>
          <w:numId w:val="49"/>
        </w:numPr>
        <w:tabs>
          <w:tab w:val="left" w:pos="851"/>
        </w:tabs>
        <w:spacing w:beforeLines="60" w:before="144" w:afterLines="60" w:after="144"/>
        <w:ind w:left="709" w:right="652" w:hanging="851"/>
        <w:rPr>
          <w:rFonts w:asciiTheme="majorHAnsi" w:hAnsiTheme="majorHAnsi"/>
          <w:b/>
          <w:sz w:val="24"/>
          <w:szCs w:val="24"/>
        </w:rPr>
      </w:pPr>
      <w:r w:rsidRPr="001967FD">
        <w:rPr>
          <w:rFonts w:asciiTheme="majorHAnsi" w:hAnsiTheme="majorHAnsi"/>
          <w:b/>
          <w:sz w:val="24"/>
          <w:szCs w:val="24"/>
        </w:rPr>
        <w:t>Protective Action</w:t>
      </w:r>
    </w:p>
    <w:p w:rsidR="009E18C2" w:rsidRPr="00F37C96" w:rsidRDefault="002970BC" w:rsidP="00542C3E">
      <w:pPr>
        <w:ind w:left="709" w:hanging="851"/>
        <w:rPr>
          <w:rFonts w:asciiTheme="majorHAnsi" w:hAnsiTheme="majorHAnsi"/>
          <w:sz w:val="24"/>
          <w:szCs w:val="24"/>
        </w:rPr>
      </w:pPr>
      <w:r w:rsidRPr="00F37C96">
        <w:rPr>
          <w:rFonts w:asciiTheme="majorHAnsi" w:hAnsiTheme="majorHAnsi"/>
          <w:sz w:val="24"/>
          <w:szCs w:val="24"/>
        </w:rPr>
        <w:t xml:space="preserve">6.1 </w:t>
      </w:r>
      <w:r w:rsidR="009E18C2" w:rsidRPr="00F37C96">
        <w:rPr>
          <w:rFonts w:asciiTheme="majorHAnsi" w:hAnsiTheme="majorHAnsi"/>
          <w:sz w:val="24"/>
          <w:szCs w:val="24"/>
        </w:rPr>
        <w:tab/>
      </w:r>
      <w:r w:rsidRPr="00F37C96">
        <w:rPr>
          <w:rFonts w:asciiTheme="majorHAnsi" w:hAnsiTheme="majorHAnsi"/>
          <w:sz w:val="24"/>
          <w:szCs w:val="24"/>
        </w:rPr>
        <w:t>R</w:t>
      </w:r>
      <w:r w:rsidR="00956D7D" w:rsidRPr="00F37C96">
        <w:rPr>
          <w:rFonts w:asciiTheme="majorHAnsi" w:hAnsiTheme="majorHAnsi"/>
          <w:sz w:val="24"/>
          <w:szCs w:val="24"/>
        </w:rPr>
        <w:t>isk of harm can never be eliminated, but where it can be reasonably foreseen</w:t>
      </w:r>
      <w:r w:rsidR="009A2C59">
        <w:rPr>
          <w:rFonts w:asciiTheme="majorHAnsi" w:hAnsiTheme="majorHAnsi"/>
          <w:sz w:val="24"/>
          <w:szCs w:val="24"/>
        </w:rPr>
        <w:t>,</w:t>
      </w:r>
      <w:r w:rsidR="00956D7D" w:rsidRPr="00F37C96">
        <w:rPr>
          <w:rFonts w:asciiTheme="majorHAnsi" w:hAnsiTheme="majorHAnsi"/>
          <w:sz w:val="24"/>
          <w:szCs w:val="24"/>
        </w:rPr>
        <w:t xml:space="preserve"> staff have a legal responsibility under </w:t>
      </w:r>
      <w:r w:rsidR="007877C2" w:rsidRPr="00F37C96">
        <w:rPr>
          <w:rFonts w:asciiTheme="majorHAnsi" w:hAnsiTheme="majorHAnsi"/>
          <w:sz w:val="24"/>
          <w:szCs w:val="24"/>
        </w:rPr>
        <w:t xml:space="preserve">the </w:t>
      </w:r>
      <w:r w:rsidR="00A61FF7" w:rsidRPr="00F37C96">
        <w:rPr>
          <w:rFonts w:asciiTheme="majorHAnsi" w:hAnsiTheme="majorHAnsi"/>
          <w:sz w:val="24"/>
          <w:szCs w:val="24"/>
        </w:rPr>
        <w:t xml:space="preserve">Work </w:t>
      </w:r>
      <w:r w:rsidR="00956D7D" w:rsidRPr="00F37C96">
        <w:rPr>
          <w:rFonts w:asciiTheme="majorHAnsi" w:hAnsiTheme="majorHAnsi"/>
          <w:sz w:val="24"/>
          <w:szCs w:val="24"/>
        </w:rPr>
        <w:t xml:space="preserve">Health and Safety </w:t>
      </w:r>
      <w:r w:rsidR="00A460C4" w:rsidRPr="00F37C96">
        <w:rPr>
          <w:rFonts w:asciiTheme="majorHAnsi" w:hAnsiTheme="majorHAnsi"/>
          <w:sz w:val="24"/>
          <w:szCs w:val="24"/>
        </w:rPr>
        <w:t>l</w:t>
      </w:r>
      <w:r w:rsidR="00956D7D" w:rsidRPr="00F37C96">
        <w:rPr>
          <w:rFonts w:asciiTheme="majorHAnsi" w:hAnsiTheme="majorHAnsi"/>
          <w:sz w:val="24"/>
          <w:szCs w:val="24"/>
        </w:rPr>
        <w:t>egislation</w:t>
      </w:r>
      <w:r w:rsidR="00A061DD" w:rsidRPr="00F37C96">
        <w:rPr>
          <w:rFonts w:asciiTheme="majorHAnsi" w:hAnsiTheme="majorHAnsi"/>
          <w:sz w:val="24"/>
          <w:szCs w:val="24"/>
        </w:rPr>
        <w:t xml:space="preserve"> and under common law</w:t>
      </w:r>
      <w:r w:rsidR="00956D7D" w:rsidRPr="00F37C96">
        <w:rPr>
          <w:rFonts w:asciiTheme="majorHAnsi" w:hAnsiTheme="majorHAnsi"/>
          <w:sz w:val="24"/>
          <w:szCs w:val="24"/>
        </w:rPr>
        <w:t xml:space="preserve"> to take action to reduce the risk of harm to an individual or group</w:t>
      </w:r>
      <w:r w:rsidR="009A564B" w:rsidRPr="00F37C96">
        <w:rPr>
          <w:rFonts w:asciiTheme="majorHAnsi" w:hAnsiTheme="majorHAnsi"/>
          <w:sz w:val="24"/>
          <w:szCs w:val="24"/>
        </w:rPr>
        <w:t>.</w:t>
      </w:r>
      <w:r w:rsidR="0068446D" w:rsidRPr="00F37C96">
        <w:rPr>
          <w:rFonts w:asciiTheme="majorHAnsi" w:hAnsiTheme="majorHAnsi"/>
          <w:sz w:val="24"/>
          <w:szCs w:val="24"/>
        </w:rPr>
        <w:t xml:space="preserve"> School staff have a responsibility to provide duty of care as described in the </w:t>
      </w:r>
      <w:r w:rsidR="0068446D" w:rsidRPr="00F37C96">
        <w:rPr>
          <w:rFonts w:asciiTheme="majorHAnsi" w:hAnsiTheme="majorHAnsi"/>
          <w:i/>
          <w:sz w:val="24"/>
          <w:szCs w:val="24"/>
        </w:rPr>
        <w:t>Supervision of Students on Schools</w:t>
      </w:r>
      <w:r w:rsidR="0068446D" w:rsidRPr="00F37C96">
        <w:rPr>
          <w:rFonts w:asciiTheme="majorHAnsi" w:hAnsiTheme="majorHAnsi"/>
          <w:sz w:val="24"/>
          <w:szCs w:val="24"/>
        </w:rPr>
        <w:t xml:space="preserve"> </w:t>
      </w:r>
      <w:r w:rsidR="0068446D" w:rsidRPr="00F37C96">
        <w:rPr>
          <w:rFonts w:asciiTheme="majorHAnsi" w:hAnsiTheme="majorHAnsi"/>
          <w:i/>
          <w:sz w:val="24"/>
          <w:szCs w:val="24"/>
        </w:rPr>
        <w:t>Sites</w:t>
      </w:r>
      <w:r w:rsidR="0068446D" w:rsidRPr="00F37C96">
        <w:rPr>
          <w:rFonts w:asciiTheme="majorHAnsi" w:hAnsiTheme="majorHAnsi"/>
          <w:sz w:val="24"/>
          <w:szCs w:val="24"/>
        </w:rPr>
        <w:t xml:space="preserve"> policy</w:t>
      </w:r>
      <w:r w:rsidR="00DE4C49" w:rsidRPr="00F37C96">
        <w:rPr>
          <w:rFonts w:asciiTheme="majorHAnsi" w:hAnsiTheme="majorHAnsi"/>
          <w:sz w:val="24"/>
          <w:szCs w:val="24"/>
        </w:rPr>
        <w:t>.</w:t>
      </w:r>
      <w:r w:rsidRPr="00F37C96">
        <w:rPr>
          <w:rFonts w:asciiTheme="majorHAnsi" w:hAnsiTheme="majorHAnsi"/>
          <w:sz w:val="24"/>
          <w:szCs w:val="24"/>
        </w:rPr>
        <w:t xml:space="preserve"> </w:t>
      </w:r>
      <w:r w:rsidR="00096E31" w:rsidRPr="00F37C96">
        <w:rPr>
          <w:rFonts w:asciiTheme="majorHAnsi" w:hAnsiTheme="majorHAnsi"/>
          <w:sz w:val="24"/>
          <w:szCs w:val="24"/>
        </w:rPr>
        <w:t>Threatening or reckless behaviour must be managed to minimise harm to those concerned</w:t>
      </w:r>
      <w:r w:rsidR="002A1D85" w:rsidRPr="00F37C96">
        <w:rPr>
          <w:rFonts w:asciiTheme="majorHAnsi" w:hAnsiTheme="majorHAnsi"/>
          <w:sz w:val="24"/>
          <w:szCs w:val="24"/>
        </w:rPr>
        <w:t xml:space="preserve">, which </w:t>
      </w:r>
      <w:r w:rsidR="00956D7D" w:rsidRPr="00F37C96">
        <w:rPr>
          <w:rFonts w:asciiTheme="majorHAnsi" w:hAnsiTheme="majorHAnsi"/>
          <w:sz w:val="24"/>
          <w:szCs w:val="24"/>
        </w:rPr>
        <w:t xml:space="preserve">may necessitate </w:t>
      </w:r>
      <w:r w:rsidR="004C2F6A" w:rsidRPr="00F37C96">
        <w:rPr>
          <w:rFonts w:asciiTheme="majorHAnsi" w:hAnsiTheme="majorHAnsi"/>
          <w:i/>
          <w:sz w:val="24"/>
          <w:szCs w:val="24"/>
        </w:rPr>
        <w:t>p</w:t>
      </w:r>
      <w:r w:rsidR="00096E31" w:rsidRPr="00F37C96">
        <w:rPr>
          <w:rFonts w:asciiTheme="majorHAnsi" w:hAnsiTheme="majorHAnsi"/>
          <w:i/>
          <w:sz w:val="24"/>
          <w:szCs w:val="24"/>
        </w:rPr>
        <w:t xml:space="preserve">rotective </w:t>
      </w:r>
      <w:r w:rsidR="004C2F6A" w:rsidRPr="00F37C96">
        <w:rPr>
          <w:rFonts w:asciiTheme="majorHAnsi" w:hAnsiTheme="majorHAnsi"/>
          <w:i/>
          <w:sz w:val="24"/>
          <w:szCs w:val="24"/>
        </w:rPr>
        <w:t>a</w:t>
      </w:r>
      <w:r w:rsidR="00096E31" w:rsidRPr="00F37C96">
        <w:rPr>
          <w:rFonts w:asciiTheme="majorHAnsi" w:hAnsiTheme="majorHAnsi"/>
          <w:i/>
          <w:sz w:val="24"/>
          <w:szCs w:val="24"/>
        </w:rPr>
        <w:t>ction</w:t>
      </w:r>
      <w:r w:rsidR="00096E31" w:rsidRPr="00F37C96">
        <w:rPr>
          <w:rFonts w:asciiTheme="majorHAnsi" w:hAnsiTheme="majorHAnsi"/>
          <w:sz w:val="24"/>
          <w:szCs w:val="24"/>
        </w:rPr>
        <w:t>.</w:t>
      </w:r>
    </w:p>
    <w:p w:rsidR="0085204D" w:rsidRDefault="004213F0" w:rsidP="00106443">
      <w:pPr>
        <w:pStyle w:val="ListParagraph"/>
        <w:numPr>
          <w:ilvl w:val="1"/>
          <w:numId w:val="59"/>
        </w:numPr>
        <w:tabs>
          <w:tab w:val="left" w:pos="851"/>
          <w:tab w:val="left" w:pos="8193"/>
        </w:tabs>
        <w:spacing w:beforeLines="60" w:before="144" w:afterLines="60" w:after="144"/>
        <w:ind w:left="709" w:right="652" w:hanging="851"/>
        <w:rPr>
          <w:rFonts w:asciiTheme="majorHAnsi" w:hAnsiTheme="majorHAnsi"/>
          <w:sz w:val="24"/>
          <w:szCs w:val="24"/>
        </w:rPr>
      </w:pPr>
      <w:r w:rsidRPr="00F37C96">
        <w:rPr>
          <w:rFonts w:asciiTheme="majorHAnsi" w:hAnsiTheme="majorHAnsi"/>
          <w:sz w:val="24"/>
          <w:szCs w:val="24"/>
        </w:rPr>
        <w:t>When dealing with situations that require protective action,</w:t>
      </w:r>
      <w:r w:rsidR="00602EFB" w:rsidRPr="00F37C96">
        <w:rPr>
          <w:rFonts w:asciiTheme="majorHAnsi" w:hAnsiTheme="majorHAnsi"/>
          <w:sz w:val="24"/>
          <w:szCs w:val="24"/>
        </w:rPr>
        <w:t xml:space="preserve"> the</w:t>
      </w:r>
      <w:r w:rsidRPr="00F37C96">
        <w:rPr>
          <w:rFonts w:asciiTheme="majorHAnsi" w:hAnsiTheme="majorHAnsi"/>
          <w:sz w:val="24"/>
          <w:szCs w:val="24"/>
        </w:rPr>
        <w:t xml:space="preserve"> duty of care </w:t>
      </w:r>
      <w:r w:rsidR="0068446D" w:rsidRPr="00F37C96">
        <w:rPr>
          <w:rFonts w:asciiTheme="majorHAnsi" w:hAnsiTheme="majorHAnsi"/>
          <w:sz w:val="24"/>
          <w:szCs w:val="24"/>
        </w:rPr>
        <w:t xml:space="preserve">responsibilities of </w:t>
      </w:r>
      <w:r w:rsidR="00602EFB" w:rsidRPr="00F37C96">
        <w:rPr>
          <w:rFonts w:asciiTheme="majorHAnsi" w:hAnsiTheme="majorHAnsi"/>
          <w:sz w:val="24"/>
          <w:szCs w:val="24"/>
        </w:rPr>
        <w:t xml:space="preserve">staff </w:t>
      </w:r>
      <w:r w:rsidRPr="00F37C96">
        <w:rPr>
          <w:rFonts w:asciiTheme="majorHAnsi" w:hAnsiTheme="majorHAnsi"/>
          <w:sz w:val="24"/>
          <w:szCs w:val="24"/>
        </w:rPr>
        <w:t>do</w:t>
      </w:r>
      <w:r w:rsidR="00DE62CF" w:rsidRPr="00F37C96">
        <w:rPr>
          <w:rFonts w:asciiTheme="majorHAnsi" w:hAnsiTheme="majorHAnsi"/>
          <w:sz w:val="24"/>
          <w:szCs w:val="24"/>
        </w:rPr>
        <w:t>es</w:t>
      </w:r>
      <w:r w:rsidRPr="00F37C96">
        <w:rPr>
          <w:rFonts w:asciiTheme="majorHAnsi" w:hAnsiTheme="majorHAnsi"/>
          <w:sz w:val="24"/>
          <w:szCs w:val="24"/>
        </w:rPr>
        <w:t xml:space="preserve"> not</w:t>
      </w:r>
      <w:r w:rsidR="003534F3" w:rsidRPr="00F37C96">
        <w:rPr>
          <w:rFonts w:asciiTheme="majorHAnsi" w:hAnsiTheme="majorHAnsi"/>
          <w:sz w:val="24"/>
          <w:szCs w:val="24"/>
        </w:rPr>
        <w:t xml:space="preserve"> mean </w:t>
      </w:r>
      <w:r w:rsidRPr="00F37C96">
        <w:rPr>
          <w:rFonts w:asciiTheme="majorHAnsi" w:hAnsiTheme="majorHAnsi"/>
          <w:sz w:val="24"/>
          <w:szCs w:val="24"/>
        </w:rPr>
        <w:t xml:space="preserve">that the safety of one individual automatically overrides the safety of others (including staff members) placed at risk. </w:t>
      </w:r>
    </w:p>
    <w:p w:rsidR="0085204D" w:rsidRDefault="003437B1" w:rsidP="00106443">
      <w:pPr>
        <w:pStyle w:val="ListParagraph"/>
        <w:numPr>
          <w:ilvl w:val="1"/>
          <w:numId w:val="59"/>
        </w:numPr>
        <w:tabs>
          <w:tab w:val="left" w:pos="851"/>
          <w:tab w:val="left" w:pos="8193"/>
        </w:tabs>
        <w:spacing w:beforeLines="60" w:before="144" w:afterLines="60" w:after="144"/>
        <w:ind w:left="709" w:right="652" w:hanging="851"/>
        <w:rPr>
          <w:rFonts w:asciiTheme="majorHAnsi" w:hAnsiTheme="majorHAnsi"/>
          <w:sz w:val="24"/>
          <w:szCs w:val="24"/>
        </w:rPr>
      </w:pPr>
      <w:r w:rsidRPr="00F37C96">
        <w:rPr>
          <w:rFonts w:asciiTheme="majorHAnsi" w:hAnsiTheme="majorHAnsi"/>
          <w:sz w:val="24"/>
          <w:szCs w:val="24"/>
        </w:rPr>
        <w:t>Protective action must only be used to reduce the level of risk to an individual's safety or the school community.</w:t>
      </w:r>
      <w:r w:rsidR="000F3C51" w:rsidRPr="00F37C96">
        <w:rPr>
          <w:rFonts w:asciiTheme="majorHAnsi" w:hAnsiTheme="majorHAnsi"/>
          <w:sz w:val="24"/>
          <w:szCs w:val="24"/>
        </w:rPr>
        <w:t xml:space="preserve"> </w:t>
      </w:r>
      <w:r w:rsidR="002970BC" w:rsidRPr="00F37C96">
        <w:rPr>
          <w:rFonts w:asciiTheme="majorHAnsi" w:hAnsiTheme="majorHAnsi"/>
          <w:sz w:val="24"/>
          <w:szCs w:val="24"/>
        </w:rPr>
        <w:t xml:space="preserve">Protective Action may include non-physical interventions, such as relocating students to an alternative location away from potential harm.  </w:t>
      </w:r>
      <w:r w:rsidR="000F3C51" w:rsidRPr="00F37C96">
        <w:rPr>
          <w:rFonts w:asciiTheme="majorHAnsi" w:hAnsiTheme="majorHAnsi"/>
          <w:sz w:val="24"/>
          <w:szCs w:val="24"/>
        </w:rPr>
        <w:t xml:space="preserve">Sometimes as a last resort, </w:t>
      </w:r>
      <w:r w:rsidR="005B5C10" w:rsidRPr="00F37C96">
        <w:rPr>
          <w:rFonts w:asciiTheme="majorHAnsi" w:hAnsiTheme="majorHAnsi"/>
          <w:sz w:val="24"/>
          <w:szCs w:val="24"/>
        </w:rPr>
        <w:t xml:space="preserve">protective action </w:t>
      </w:r>
      <w:r w:rsidR="003534F3" w:rsidRPr="00F37C96">
        <w:rPr>
          <w:rFonts w:asciiTheme="majorHAnsi" w:hAnsiTheme="majorHAnsi"/>
          <w:sz w:val="24"/>
          <w:szCs w:val="24"/>
        </w:rPr>
        <w:t xml:space="preserve">may involve </w:t>
      </w:r>
      <w:r w:rsidR="000F3C51" w:rsidRPr="00F37C96">
        <w:rPr>
          <w:rFonts w:asciiTheme="majorHAnsi" w:hAnsiTheme="majorHAnsi"/>
          <w:sz w:val="24"/>
          <w:szCs w:val="24"/>
        </w:rPr>
        <w:t xml:space="preserve">a physical </w:t>
      </w:r>
      <w:r w:rsidR="003534F3" w:rsidRPr="00F37C96">
        <w:rPr>
          <w:rFonts w:asciiTheme="majorHAnsi" w:hAnsiTheme="majorHAnsi"/>
          <w:sz w:val="24"/>
          <w:szCs w:val="24"/>
        </w:rPr>
        <w:t xml:space="preserve">restraint </w:t>
      </w:r>
      <w:r w:rsidR="000F3C51" w:rsidRPr="00F37C96">
        <w:rPr>
          <w:rFonts w:asciiTheme="majorHAnsi" w:hAnsiTheme="majorHAnsi"/>
          <w:sz w:val="24"/>
          <w:szCs w:val="24"/>
        </w:rPr>
        <w:t xml:space="preserve">which is considered a </w:t>
      </w:r>
      <w:r w:rsidR="000F3C51" w:rsidRPr="00F37C96">
        <w:rPr>
          <w:rFonts w:asciiTheme="majorHAnsi" w:hAnsiTheme="majorHAnsi"/>
          <w:i/>
          <w:sz w:val="24"/>
          <w:szCs w:val="24"/>
        </w:rPr>
        <w:t>restrictive practi</w:t>
      </w:r>
      <w:r w:rsidR="00BE617F" w:rsidRPr="00F37C96">
        <w:rPr>
          <w:rFonts w:asciiTheme="majorHAnsi" w:hAnsiTheme="majorHAnsi"/>
          <w:i/>
          <w:sz w:val="24"/>
          <w:szCs w:val="24"/>
        </w:rPr>
        <w:t>ce</w:t>
      </w:r>
      <w:r w:rsidR="002970BC" w:rsidRPr="00F37C96">
        <w:rPr>
          <w:rFonts w:asciiTheme="majorHAnsi" w:hAnsiTheme="majorHAnsi"/>
          <w:i/>
          <w:sz w:val="24"/>
          <w:szCs w:val="24"/>
        </w:rPr>
        <w:t>.</w:t>
      </w:r>
      <w:r w:rsidR="00B068B2" w:rsidRPr="00F37C96">
        <w:rPr>
          <w:rFonts w:asciiTheme="majorHAnsi" w:hAnsiTheme="majorHAnsi"/>
          <w:sz w:val="24"/>
          <w:szCs w:val="24"/>
        </w:rPr>
        <w:t xml:space="preserve"> </w:t>
      </w:r>
    </w:p>
    <w:p w:rsidR="00542C3E" w:rsidRDefault="00542C3E" w:rsidP="00106443">
      <w:pPr>
        <w:pStyle w:val="ListParagraph"/>
        <w:tabs>
          <w:tab w:val="left" w:pos="851"/>
          <w:tab w:val="left" w:pos="8193"/>
        </w:tabs>
        <w:spacing w:beforeLines="60" w:before="144" w:afterLines="60" w:after="144"/>
        <w:ind w:left="709" w:right="652"/>
        <w:rPr>
          <w:rFonts w:asciiTheme="majorHAnsi" w:hAnsiTheme="majorHAnsi"/>
          <w:sz w:val="24"/>
          <w:szCs w:val="24"/>
        </w:rPr>
      </w:pPr>
    </w:p>
    <w:p w:rsidR="0008506B" w:rsidRPr="00F37C96" w:rsidRDefault="0008506B" w:rsidP="00542C3E">
      <w:pPr>
        <w:pStyle w:val="ListParagraph"/>
        <w:numPr>
          <w:ilvl w:val="0"/>
          <w:numId w:val="49"/>
        </w:numPr>
        <w:ind w:left="709" w:hanging="851"/>
        <w:rPr>
          <w:rFonts w:asciiTheme="majorHAnsi" w:hAnsiTheme="majorHAnsi"/>
          <w:b/>
          <w:sz w:val="24"/>
          <w:szCs w:val="24"/>
        </w:rPr>
      </w:pPr>
      <w:r w:rsidRPr="00F37C96">
        <w:rPr>
          <w:rFonts w:asciiTheme="majorHAnsi" w:hAnsiTheme="majorHAnsi"/>
          <w:b/>
          <w:sz w:val="24"/>
          <w:szCs w:val="24"/>
        </w:rPr>
        <w:t xml:space="preserve">Protective Action involving </w:t>
      </w:r>
      <w:r w:rsidR="002970BC" w:rsidRPr="00F37C96">
        <w:rPr>
          <w:rFonts w:asciiTheme="majorHAnsi" w:hAnsiTheme="majorHAnsi"/>
          <w:b/>
          <w:sz w:val="24"/>
          <w:szCs w:val="24"/>
        </w:rPr>
        <w:t>Restrictive Practice</w:t>
      </w:r>
    </w:p>
    <w:p w:rsidR="0008506B" w:rsidRPr="00F37C96" w:rsidRDefault="0008506B" w:rsidP="00106443">
      <w:pPr>
        <w:tabs>
          <w:tab w:val="left" w:pos="851"/>
          <w:tab w:val="left" w:pos="8193"/>
        </w:tabs>
        <w:spacing w:beforeLines="60" w:before="144" w:afterLines="60" w:after="144"/>
        <w:ind w:right="652"/>
        <w:rPr>
          <w:rFonts w:asciiTheme="majorHAnsi" w:hAnsiTheme="majorHAnsi"/>
          <w:sz w:val="24"/>
          <w:szCs w:val="24"/>
        </w:rPr>
      </w:pPr>
      <w:r w:rsidRPr="00F37C96">
        <w:rPr>
          <w:rFonts w:asciiTheme="majorHAnsi" w:hAnsiTheme="majorHAnsi"/>
          <w:sz w:val="24"/>
          <w:szCs w:val="24"/>
        </w:rPr>
        <w:t>When protective action involves</w:t>
      </w:r>
      <w:r w:rsidR="00C72ECA">
        <w:rPr>
          <w:rFonts w:asciiTheme="majorHAnsi" w:hAnsiTheme="majorHAnsi"/>
          <w:sz w:val="24"/>
          <w:szCs w:val="24"/>
        </w:rPr>
        <w:t xml:space="preserve"> a</w:t>
      </w:r>
      <w:r w:rsidRPr="00F37C96">
        <w:rPr>
          <w:rFonts w:asciiTheme="majorHAnsi" w:hAnsiTheme="majorHAnsi"/>
          <w:sz w:val="24"/>
          <w:szCs w:val="24"/>
        </w:rPr>
        <w:t xml:space="preserve"> </w:t>
      </w:r>
      <w:r w:rsidRPr="00F37C96">
        <w:rPr>
          <w:rFonts w:asciiTheme="majorHAnsi" w:hAnsiTheme="majorHAnsi"/>
          <w:i/>
          <w:sz w:val="24"/>
          <w:szCs w:val="24"/>
        </w:rPr>
        <w:t>restrictive practice</w:t>
      </w:r>
      <w:r w:rsidRPr="00F37C96">
        <w:rPr>
          <w:rFonts w:asciiTheme="majorHAnsi" w:hAnsiTheme="majorHAnsi"/>
          <w:sz w:val="24"/>
          <w:szCs w:val="24"/>
        </w:rPr>
        <w:t xml:space="preserve"> a number of concepts must be carefully </w:t>
      </w:r>
      <w:r w:rsidR="00AC5520" w:rsidRPr="00F37C96">
        <w:rPr>
          <w:rFonts w:asciiTheme="majorHAnsi" w:hAnsiTheme="majorHAnsi"/>
          <w:sz w:val="24"/>
          <w:szCs w:val="24"/>
        </w:rPr>
        <w:t>observed and applied:</w:t>
      </w:r>
    </w:p>
    <w:p w:rsidR="00597366" w:rsidRPr="00597366" w:rsidRDefault="0008506B" w:rsidP="00106443">
      <w:pPr>
        <w:tabs>
          <w:tab w:val="left" w:pos="709"/>
          <w:tab w:val="left" w:pos="8193"/>
        </w:tabs>
        <w:spacing w:beforeLines="60" w:before="144" w:afterLines="60" w:after="144"/>
        <w:ind w:left="709" w:right="652" w:hanging="709"/>
        <w:rPr>
          <w:rFonts w:asciiTheme="majorHAnsi" w:hAnsiTheme="majorHAnsi"/>
          <w:sz w:val="24"/>
          <w:szCs w:val="24"/>
        </w:rPr>
      </w:pPr>
      <w:r w:rsidRPr="00F37C96">
        <w:rPr>
          <w:rFonts w:asciiTheme="majorHAnsi" w:hAnsiTheme="majorHAnsi"/>
          <w:sz w:val="24"/>
          <w:szCs w:val="24"/>
        </w:rPr>
        <w:t>7.1</w:t>
      </w:r>
      <w:r w:rsidR="009E18C2" w:rsidRPr="00F37C96">
        <w:rPr>
          <w:rFonts w:asciiTheme="majorHAnsi" w:hAnsiTheme="majorHAnsi"/>
          <w:sz w:val="24"/>
          <w:szCs w:val="24"/>
        </w:rPr>
        <w:tab/>
      </w:r>
      <w:r w:rsidR="002970BC" w:rsidRPr="00597366">
        <w:rPr>
          <w:rFonts w:asciiTheme="majorHAnsi" w:hAnsiTheme="majorHAnsi"/>
          <w:sz w:val="24"/>
          <w:szCs w:val="24"/>
        </w:rPr>
        <w:t>Any action that involves</w:t>
      </w:r>
      <w:r w:rsidR="00597366" w:rsidRPr="00597366">
        <w:rPr>
          <w:rFonts w:asciiTheme="majorHAnsi" w:hAnsiTheme="majorHAnsi"/>
          <w:sz w:val="24"/>
          <w:szCs w:val="24"/>
        </w:rPr>
        <w:t xml:space="preserve"> </w:t>
      </w:r>
      <w:r w:rsidR="002970BC" w:rsidRPr="00597366">
        <w:rPr>
          <w:rFonts w:asciiTheme="majorHAnsi" w:hAnsiTheme="majorHAnsi"/>
          <w:sz w:val="24"/>
          <w:szCs w:val="24"/>
        </w:rPr>
        <w:t xml:space="preserve">the restriction of choice and movement must be commensurate with the duty of care to the student and be </w:t>
      </w:r>
      <w:r w:rsidR="002E07D8" w:rsidRPr="00597366">
        <w:rPr>
          <w:rFonts w:asciiTheme="majorHAnsi" w:hAnsiTheme="majorHAnsi"/>
          <w:b/>
          <w:sz w:val="24"/>
          <w:szCs w:val="24"/>
        </w:rPr>
        <w:t>reasonable, proportionate and necessary</w:t>
      </w:r>
      <w:r w:rsidR="002970BC" w:rsidRPr="00597366">
        <w:rPr>
          <w:rFonts w:asciiTheme="majorHAnsi" w:hAnsiTheme="majorHAnsi"/>
          <w:sz w:val="24"/>
          <w:szCs w:val="24"/>
        </w:rPr>
        <w:t xml:space="preserve"> to the level of risk presented to all involved.</w:t>
      </w:r>
      <w:r w:rsidR="00C72ECA" w:rsidRPr="00597366">
        <w:rPr>
          <w:rFonts w:asciiTheme="majorHAnsi" w:hAnsiTheme="majorHAnsi"/>
          <w:sz w:val="24"/>
          <w:szCs w:val="24"/>
        </w:rPr>
        <w:t xml:space="preserve"> </w:t>
      </w:r>
    </w:p>
    <w:p w:rsidR="0085204D" w:rsidRDefault="009E18C2" w:rsidP="00106443">
      <w:pPr>
        <w:tabs>
          <w:tab w:val="left" w:pos="709"/>
        </w:tabs>
        <w:spacing w:beforeLines="60" w:before="144" w:afterLines="60" w:after="144"/>
        <w:ind w:left="709" w:right="652" w:hanging="709"/>
        <w:rPr>
          <w:rFonts w:asciiTheme="majorHAnsi" w:hAnsiTheme="majorHAnsi"/>
          <w:sz w:val="24"/>
          <w:szCs w:val="24"/>
        </w:rPr>
      </w:pPr>
      <w:r w:rsidRPr="00F37C96">
        <w:rPr>
          <w:rFonts w:asciiTheme="majorHAnsi" w:hAnsiTheme="majorHAnsi"/>
          <w:sz w:val="24"/>
          <w:szCs w:val="24"/>
        </w:rPr>
        <w:t xml:space="preserve">7.2 </w:t>
      </w:r>
      <w:r w:rsidR="00DC7930" w:rsidRPr="00F37C96">
        <w:rPr>
          <w:rFonts w:asciiTheme="majorHAnsi" w:hAnsiTheme="majorHAnsi"/>
          <w:sz w:val="24"/>
          <w:szCs w:val="24"/>
        </w:rPr>
        <w:tab/>
      </w:r>
      <w:r w:rsidR="005F5B5F" w:rsidRPr="00F37C96">
        <w:rPr>
          <w:rFonts w:asciiTheme="majorHAnsi" w:hAnsiTheme="majorHAnsi"/>
          <w:sz w:val="24"/>
          <w:szCs w:val="24"/>
        </w:rPr>
        <w:t>Restrictive practices such as physical restraint or seclusion are only used as a last resort, for the minimal amount of time possible and with clear supervision;</w:t>
      </w:r>
    </w:p>
    <w:p w:rsidR="0085204D" w:rsidRDefault="009E18C2" w:rsidP="00106443">
      <w:pPr>
        <w:tabs>
          <w:tab w:val="left" w:pos="709"/>
          <w:tab w:val="left" w:pos="8193"/>
        </w:tabs>
        <w:spacing w:beforeLines="60" w:before="144" w:afterLines="60" w:after="144"/>
        <w:ind w:left="709" w:right="652" w:hanging="709"/>
        <w:rPr>
          <w:rFonts w:asciiTheme="majorHAnsi" w:hAnsiTheme="majorHAnsi"/>
          <w:sz w:val="24"/>
          <w:szCs w:val="24"/>
        </w:rPr>
      </w:pPr>
      <w:r w:rsidRPr="00F37C96">
        <w:rPr>
          <w:rFonts w:asciiTheme="majorHAnsi" w:hAnsiTheme="majorHAnsi"/>
          <w:sz w:val="24"/>
          <w:szCs w:val="24"/>
        </w:rPr>
        <w:t>7.3</w:t>
      </w:r>
      <w:r w:rsidRPr="00F37C96">
        <w:rPr>
          <w:rFonts w:asciiTheme="majorHAnsi" w:hAnsiTheme="majorHAnsi"/>
          <w:sz w:val="24"/>
          <w:szCs w:val="24"/>
        </w:rPr>
        <w:tab/>
      </w:r>
      <w:r w:rsidR="002970BC" w:rsidRPr="00F37C96">
        <w:rPr>
          <w:rFonts w:asciiTheme="majorHAnsi" w:hAnsiTheme="majorHAnsi"/>
          <w:sz w:val="24"/>
          <w:szCs w:val="24"/>
        </w:rPr>
        <w:t xml:space="preserve">If </w:t>
      </w:r>
      <w:r w:rsidR="005B5C10" w:rsidRPr="00F37C96">
        <w:rPr>
          <w:rFonts w:asciiTheme="majorHAnsi" w:hAnsiTheme="majorHAnsi"/>
          <w:sz w:val="24"/>
          <w:szCs w:val="24"/>
        </w:rPr>
        <w:t xml:space="preserve">a </w:t>
      </w:r>
      <w:r w:rsidR="00B91FF9" w:rsidRPr="00F37C96">
        <w:rPr>
          <w:rFonts w:asciiTheme="majorHAnsi" w:hAnsiTheme="majorHAnsi"/>
          <w:sz w:val="24"/>
          <w:szCs w:val="24"/>
        </w:rPr>
        <w:t>physical</w:t>
      </w:r>
      <w:r w:rsidR="003534F3" w:rsidRPr="00F37C96">
        <w:rPr>
          <w:rFonts w:asciiTheme="majorHAnsi" w:hAnsiTheme="majorHAnsi"/>
          <w:sz w:val="24"/>
          <w:szCs w:val="24"/>
        </w:rPr>
        <w:t xml:space="preserve"> restraint </w:t>
      </w:r>
      <w:r w:rsidR="00B91FF9" w:rsidRPr="00F37C96">
        <w:rPr>
          <w:rFonts w:asciiTheme="majorHAnsi" w:hAnsiTheme="majorHAnsi"/>
          <w:sz w:val="24"/>
          <w:szCs w:val="24"/>
        </w:rPr>
        <w:t xml:space="preserve">is </w:t>
      </w:r>
      <w:r w:rsidR="002970BC" w:rsidRPr="00F37C96">
        <w:rPr>
          <w:rFonts w:asciiTheme="majorHAnsi" w:hAnsiTheme="majorHAnsi"/>
          <w:sz w:val="24"/>
          <w:szCs w:val="24"/>
        </w:rPr>
        <w:t>considered necessary</w:t>
      </w:r>
      <w:r w:rsidR="00B91FF9" w:rsidRPr="00F37C96">
        <w:rPr>
          <w:rFonts w:asciiTheme="majorHAnsi" w:hAnsiTheme="majorHAnsi"/>
          <w:sz w:val="24"/>
          <w:szCs w:val="24"/>
        </w:rPr>
        <w:t>, developmentally appropriate</w:t>
      </w:r>
      <w:r w:rsidR="00DE4C49" w:rsidRPr="00F37C96">
        <w:rPr>
          <w:rFonts w:asciiTheme="majorHAnsi" w:hAnsiTheme="majorHAnsi"/>
          <w:sz w:val="24"/>
          <w:szCs w:val="24"/>
        </w:rPr>
        <w:t>,</w:t>
      </w:r>
      <w:r w:rsidR="00B91FF9" w:rsidRPr="00F37C96">
        <w:rPr>
          <w:rFonts w:asciiTheme="majorHAnsi" w:hAnsiTheme="majorHAnsi"/>
          <w:sz w:val="24"/>
          <w:szCs w:val="24"/>
        </w:rPr>
        <w:t xml:space="preserve"> non-physical interventions should be exhausted first.  These may include but are not limited to:</w:t>
      </w:r>
    </w:p>
    <w:p w:rsidR="0085204D" w:rsidRDefault="00B91FF9" w:rsidP="00106443">
      <w:pPr>
        <w:numPr>
          <w:ilvl w:val="0"/>
          <w:numId w:val="10"/>
        </w:numPr>
        <w:tabs>
          <w:tab w:val="left" w:pos="1276"/>
        </w:tabs>
        <w:spacing w:beforeLines="60" w:before="144" w:afterLines="60" w:after="144"/>
        <w:ind w:left="1276" w:right="794" w:hanging="567"/>
        <w:rPr>
          <w:rFonts w:asciiTheme="majorHAnsi" w:hAnsiTheme="majorHAnsi"/>
          <w:sz w:val="24"/>
          <w:szCs w:val="24"/>
        </w:rPr>
      </w:pPr>
      <w:r w:rsidRPr="00F37C96">
        <w:rPr>
          <w:rFonts w:asciiTheme="majorHAnsi" w:hAnsiTheme="majorHAnsi"/>
          <w:sz w:val="24"/>
          <w:szCs w:val="24"/>
        </w:rPr>
        <w:t>Giving short verbal instructions (such as directions to a safe place)</w:t>
      </w:r>
    </w:p>
    <w:p w:rsidR="0085204D" w:rsidRDefault="005006B6" w:rsidP="00106443">
      <w:pPr>
        <w:numPr>
          <w:ilvl w:val="0"/>
          <w:numId w:val="10"/>
        </w:numPr>
        <w:tabs>
          <w:tab w:val="left" w:pos="1276"/>
        </w:tabs>
        <w:spacing w:beforeLines="60" w:before="144" w:afterLines="60" w:after="144"/>
        <w:ind w:left="1276" w:right="794" w:hanging="567"/>
        <w:rPr>
          <w:rFonts w:asciiTheme="majorHAnsi" w:hAnsiTheme="majorHAnsi"/>
          <w:sz w:val="24"/>
          <w:szCs w:val="24"/>
        </w:rPr>
      </w:pPr>
      <w:r w:rsidRPr="00F37C96">
        <w:rPr>
          <w:rFonts w:asciiTheme="majorHAnsi" w:hAnsiTheme="majorHAnsi"/>
          <w:sz w:val="24"/>
          <w:szCs w:val="24"/>
        </w:rPr>
        <w:t>Talking quietly and in an even tone to calm or reassure a student</w:t>
      </w:r>
    </w:p>
    <w:p w:rsidR="0085204D" w:rsidRDefault="00B91FF9" w:rsidP="00106443">
      <w:pPr>
        <w:numPr>
          <w:ilvl w:val="0"/>
          <w:numId w:val="10"/>
        </w:numPr>
        <w:tabs>
          <w:tab w:val="left" w:pos="1276"/>
        </w:tabs>
        <w:spacing w:beforeLines="60" w:before="144" w:afterLines="60" w:after="144"/>
        <w:ind w:left="1276" w:right="794" w:hanging="567"/>
        <w:rPr>
          <w:rFonts w:asciiTheme="majorHAnsi" w:hAnsiTheme="majorHAnsi"/>
          <w:sz w:val="24"/>
          <w:szCs w:val="24"/>
        </w:rPr>
      </w:pPr>
      <w:r w:rsidRPr="00F37C96">
        <w:rPr>
          <w:rFonts w:asciiTheme="majorHAnsi" w:hAnsiTheme="majorHAnsi"/>
          <w:sz w:val="24"/>
          <w:szCs w:val="24"/>
        </w:rPr>
        <w:t xml:space="preserve">Giving students time out/ </w:t>
      </w:r>
      <w:r w:rsidR="00FD359A" w:rsidRPr="00F37C96">
        <w:rPr>
          <w:rFonts w:asciiTheme="majorHAnsi" w:hAnsiTheme="majorHAnsi"/>
          <w:sz w:val="24"/>
          <w:szCs w:val="24"/>
        </w:rPr>
        <w:t xml:space="preserve">withdrawal </w:t>
      </w:r>
      <w:r w:rsidRPr="00F37C96">
        <w:rPr>
          <w:rFonts w:asciiTheme="majorHAnsi" w:hAnsiTheme="majorHAnsi"/>
          <w:sz w:val="24"/>
          <w:szCs w:val="24"/>
        </w:rPr>
        <w:t>in a quiet supervised space</w:t>
      </w:r>
      <w:r w:rsidR="00FD359A" w:rsidRPr="00F37C96">
        <w:rPr>
          <w:rFonts w:asciiTheme="majorHAnsi" w:hAnsiTheme="majorHAnsi"/>
          <w:sz w:val="24"/>
          <w:szCs w:val="24"/>
        </w:rPr>
        <w:t xml:space="preserve"> to cool down</w:t>
      </w:r>
    </w:p>
    <w:p w:rsidR="0085204D" w:rsidRDefault="00B91FF9" w:rsidP="00106443">
      <w:pPr>
        <w:numPr>
          <w:ilvl w:val="0"/>
          <w:numId w:val="10"/>
        </w:numPr>
        <w:tabs>
          <w:tab w:val="left" w:pos="1276"/>
        </w:tabs>
        <w:spacing w:beforeLines="60" w:before="144" w:afterLines="60" w:after="144"/>
        <w:ind w:left="1276" w:right="794" w:hanging="567"/>
        <w:rPr>
          <w:rFonts w:asciiTheme="majorHAnsi" w:hAnsiTheme="majorHAnsi"/>
          <w:sz w:val="24"/>
          <w:szCs w:val="24"/>
        </w:rPr>
      </w:pPr>
      <w:r w:rsidRPr="00F37C96">
        <w:rPr>
          <w:rFonts w:asciiTheme="majorHAnsi" w:hAnsiTheme="majorHAnsi"/>
          <w:sz w:val="24"/>
          <w:szCs w:val="24"/>
        </w:rPr>
        <w:t>Moving other students away from the risk</w:t>
      </w:r>
    </w:p>
    <w:p w:rsidR="0085204D" w:rsidRDefault="00B91FF9" w:rsidP="00106443">
      <w:pPr>
        <w:numPr>
          <w:ilvl w:val="0"/>
          <w:numId w:val="10"/>
        </w:numPr>
        <w:tabs>
          <w:tab w:val="left" w:pos="1276"/>
        </w:tabs>
        <w:spacing w:beforeLines="60" w:before="144" w:afterLines="60" w:after="144"/>
        <w:ind w:left="1276" w:right="794" w:hanging="567"/>
        <w:rPr>
          <w:rFonts w:asciiTheme="majorHAnsi" w:hAnsiTheme="majorHAnsi"/>
          <w:sz w:val="24"/>
          <w:szCs w:val="24"/>
        </w:rPr>
      </w:pPr>
      <w:r w:rsidRPr="00F37C96">
        <w:rPr>
          <w:rFonts w:asciiTheme="majorHAnsi" w:hAnsiTheme="majorHAnsi"/>
          <w:sz w:val="24"/>
          <w:szCs w:val="24"/>
        </w:rPr>
        <w:t xml:space="preserve">Sending a student to request assistance from another staff member </w:t>
      </w:r>
    </w:p>
    <w:p w:rsidR="00597366" w:rsidRPr="00597366" w:rsidRDefault="00C72ECA" w:rsidP="00106443">
      <w:pPr>
        <w:tabs>
          <w:tab w:val="left" w:pos="709"/>
          <w:tab w:val="left" w:pos="8193"/>
        </w:tabs>
        <w:spacing w:beforeLines="60" w:before="144" w:afterLines="60" w:after="144"/>
        <w:ind w:left="709" w:right="652" w:hanging="709"/>
        <w:rPr>
          <w:rFonts w:asciiTheme="majorHAnsi" w:hAnsiTheme="majorHAnsi"/>
          <w:sz w:val="24"/>
          <w:szCs w:val="24"/>
        </w:rPr>
      </w:pPr>
      <w:r>
        <w:rPr>
          <w:rFonts w:asciiTheme="majorHAnsi" w:hAnsiTheme="majorHAnsi"/>
          <w:sz w:val="24"/>
          <w:szCs w:val="24"/>
        </w:rPr>
        <w:lastRenderedPageBreak/>
        <w:t>7.4        I</w:t>
      </w:r>
      <w:r w:rsidR="005C5CAD" w:rsidRPr="00F37C96">
        <w:rPr>
          <w:rFonts w:asciiTheme="majorHAnsi" w:hAnsiTheme="majorHAnsi"/>
          <w:sz w:val="24"/>
          <w:szCs w:val="24"/>
        </w:rPr>
        <w:t xml:space="preserve">n extreme situations where a person is at immediate risk of serious harm it may not be possible to exhaust other interventions and a physical restraint may need to be applied without </w:t>
      </w:r>
      <w:r w:rsidR="005C5CAD" w:rsidRPr="00565014">
        <w:rPr>
          <w:rFonts w:asciiTheme="majorHAnsi" w:hAnsiTheme="majorHAnsi"/>
          <w:sz w:val="24"/>
          <w:szCs w:val="24"/>
        </w:rPr>
        <w:t>delay (for example where a student is violently assaulting another student).</w:t>
      </w:r>
      <w:r w:rsidRPr="00565014">
        <w:rPr>
          <w:rFonts w:asciiTheme="majorHAnsi" w:hAnsiTheme="majorHAnsi"/>
          <w:sz w:val="24"/>
          <w:szCs w:val="24"/>
        </w:rPr>
        <w:t xml:space="preserve">  </w:t>
      </w:r>
      <w:r w:rsidR="00565014" w:rsidRPr="00565014">
        <w:rPr>
          <w:rFonts w:asciiTheme="majorHAnsi" w:hAnsiTheme="majorHAnsi"/>
          <w:sz w:val="24"/>
          <w:szCs w:val="24"/>
        </w:rPr>
        <w:t>Restrictive action of this nature could form part of the ACT Government employee’s duty of care responsibilities to prevent harm to the student, other students, staff and others.</w:t>
      </w:r>
    </w:p>
    <w:p w:rsidR="00C72ECA" w:rsidRDefault="00C72ECA" w:rsidP="00106443">
      <w:pPr>
        <w:tabs>
          <w:tab w:val="left" w:pos="1276"/>
        </w:tabs>
        <w:spacing w:beforeLines="60" w:before="144" w:afterLines="60" w:after="144"/>
        <w:ind w:left="709" w:right="794" w:hanging="709"/>
        <w:rPr>
          <w:rFonts w:asciiTheme="majorHAnsi" w:hAnsiTheme="majorHAnsi"/>
          <w:sz w:val="24"/>
          <w:szCs w:val="24"/>
        </w:rPr>
      </w:pPr>
      <w:r>
        <w:rPr>
          <w:rFonts w:asciiTheme="majorHAnsi" w:hAnsiTheme="majorHAnsi"/>
          <w:sz w:val="24"/>
          <w:szCs w:val="24"/>
        </w:rPr>
        <w:t xml:space="preserve">7.5       </w:t>
      </w:r>
      <w:r w:rsidR="000B1B7D" w:rsidRPr="00F37C96">
        <w:rPr>
          <w:rFonts w:asciiTheme="majorHAnsi" w:hAnsiTheme="majorHAnsi"/>
          <w:sz w:val="24"/>
          <w:szCs w:val="24"/>
        </w:rPr>
        <w:t xml:space="preserve">If a student is secluded as a response to an extreme risk of imminent </w:t>
      </w:r>
      <w:r>
        <w:rPr>
          <w:rFonts w:asciiTheme="majorHAnsi" w:hAnsiTheme="majorHAnsi"/>
          <w:sz w:val="24"/>
          <w:szCs w:val="24"/>
        </w:rPr>
        <w:t>d</w:t>
      </w:r>
      <w:r w:rsidR="000B1B7D" w:rsidRPr="00F37C96">
        <w:rPr>
          <w:rFonts w:asciiTheme="majorHAnsi" w:hAnsiTheme="majorHAnsi"/>
          <w:sz w:val="24"/>
          <w:szCs w:val="24"/>
        </w:rPr>
        <w:t>anger, the student must be closely monitored and supported and the seclusion ended as soon as possible while ensuring safety.</w:t>
      </w:r>
    </w:p>
    <w:p w:rsidR="0085204D" w:rsidRDefault="00DC7930" w:rsidP="00106443">
      <w:pPr>
        <w:tabs>
          <w:tab w:val="left" w:pos="1276"/>
        </w:tabs>
        <w:spacing w:beforeLines="60" w:before="144" w:afterLines="60" w:after="144"/>
        <w:ind w:left="709" w:right="794" w:hanging="709"/>
        <w:rPr>
          <w:rFonts w:asciiTheme="majorHAnsi" w:hAnsiTheme="majorHAnsi"/>
          <w:sz w:val="24"/>
          <w:szCs w:val="24"/>
        </w:rPr>
      </w:pPr>
      <w:r w:rsidRPr="00F37C96">
        <w:rPr>
          <w:rFonts w:asciiTheme="majorHAnsi" w:hAnsiTheme="majorHAnsi"/>
          <w:sz w:val="24"/>
          <w:szCs w:val="24"/>
        </w:rPr>
        <w:t>7.</w:t>
      </w:r>
      <w:r w:rsidR="00C72ECA">
        <w:rPr>
          <w:rFonts w:asciiTheme="majorHAnsi" w:hAnsiTheme="majorHAnsi"/>
          <w:sz w:val="24"/>
          <w:szCs w:val="24"/>
        </w:rPr>
        <w:t>6</w:t>
      </w:r>
      <w:r w:rsidRPr="00F37C96">
        <w:rPr>
          <w:rFonts w:asciiTheme="majorHAnsi" w:hAnsiTheme="majorHAnsi"/>
          <w:sz w:val="24"/>
          <w:szCs w:val="24"/>
        </w:rPr>
        <w:tab/>
      </w:r>
      <w:r w:rsidR="007737C0" w:rsidRPr="00F37C96">
        <w:rPr>
          <w:rFonts w:asciiTheme="majorHAnsi" w:hAnsiTheme="majorHAnsi"/>
          <w:sz w:val="24"/>
          <w:szCs w:val="24"/>
        </w:rPr>
        <w:t xml:space="preserve">Not all physical contact with students should be considered </w:t>
      </w:r>
      <w:r w:rsidR="004213F0" w:rsidRPr="00F37C96">
        <w:rPr>
          <w:rFonts w:asciiTheme="majorHAnsi" w:hAnsiTheme="majorHAnsi"/>
          <w:sz w:val="24"/>
          <w:szCs w:val="24"/>
        </w:rPr>
        <w:t>protective action</w:t>
      </w:r>
      <w:r w:rsidR="00CF16DC" w:rsidRPr="00F37C96">
        <w:rPr>
          <w:rFonts w:asciiTheme="majorHAnsi" w:hAnsiTheme="majorHAnsi"/>
          <w:sz w:val="24"/>
          <w:szCs w:val="24"/>
        </w:rPr>
        <w:t>.</w:t>
      </w:r>
      <w:r w:rsidR="00A460C4" w:rsidRPr="00F37C96">
        <w:rPr>
          <w:rFonts w:asciiTheme="majorHAnsi" w:hAnsiTheme="majorHAnsi"/>
          <w:sz w:val="24"/>
          <w:szCs w:val="24"/>
        </w:rPr>
        <w:t xml:space="preserve"> </w:t>
      </w:r>
      <w:r w:rsidR="0008506B" w:rsidRPr="00F37C96">
        <w:rPr>
          <w:rFonts w:asciiTheme="majorHAnsi" w:hAnsiTheme="majorHAnsi"/>
          <w:sz w:val="24"/>
          <w:szCs w:val="24"/>
        </w:rPr>
        <w:t xml:space="preserve">In all school settings there can be situations during the routine work of teachers where appropriate physical contact may be utilised to assist or encourage a student. </w:t>
      </w:r>
      <w:r w:rsidR="00CF16DC" w:rsidRPr="00F37C96">
        <w:rPr>
          <w:rFonts w:asciiTheme="majorHAnsi" w:hAnsiTheme="majorHAnsi"/>
          <w:sz w:val="24"/>
          <w:szCs w:val="24"/>
        </w:rPr>
        <w:t>F</w:t>
      </w:r>
      <w:r w:rsidR="00843A3C" w:rsidRPr="00F37C96">
        <w:rPr>
          <w:rFonts w:asciiTheme="majorHAnsi" w:hAnsiTheme="majorHAnsi"/>
          <w:sz w:val="24"/>
          <w:szCs w:val="24"/>
        </w:rPr>
        <w:t>or</w:t>
      </w:r>
      <w:r w:rsidR="00247F42" w:rsidRPr="00F37C96">
        <w:rPr>
          <w:rFonts w:asciiTheme="majorHAnsi" w:hAnsiTheme="majorHAnsi"/>
          <w:sz w:val="24"/>
          <w:szCs w:val="24"/>
        </w:rPr>
        <w:t xml:space="preserve"> </w:t>
      </w:r>
      <w:r w:rsidR="00843A3C" w:rsidRPr="00F37C96">
        <w:rPr>
          <w:rFonts w:asciiTheme="majorHAnsi" w:hAnsiTheme="majorHAnsi"/>
          <w:sz w:val="24"/>
          <w:szCs w:val="24"/>
        </w:rPr>
        <w:t>example</w:t>
      </w:r>
      <w:r w:rsidR="004213F0" w:rsidRPr="00F37C96">
        <w:rPr>
          <w:rFonts w:asciiTheme="majorHAnsi" w:hAnsiTheme="majorHAnsi"/>
          <w:sz w:val="24"/>
          <w:szCs w:val="24"/>
        </w:rPr>
        <w:t>:</w:t>
      </w:r>
    </w:p>
    <w:p w:rsidR="0085204D" w:rsidRDefault="004213F0" w:rsidP="00106443">
      <w:pPr>
        <w:pStyle w:val="ListParagraph"/>
        <w:numPr>
          <w:ilvl w:val="0"/>
          <w:numId w:val="9"/>
        </w:numPr>
        <w:spacing w:beforeLines="60" w:before="144" w:afterLines="60" w:after="144"/>
        <w:ind w:left="1276" w:right="794" w:hanging="567"/>
        <w:rPr>
          <w:rFonts w:asciiTheme="majorHAnsi" w:hAnsiTheme="majorHAnsi"/>
          <w:sz w:val="24"/>
          <w:szCs w:val="24"/>
        </w:rPr>
      </w:pPr>
      <w:r w:rsidRPr="00F37C96">
        <w:rPr>
          <w:rFonts w:asciiTheme="majorHAnsi" w:hAnsiTheme="majorHAnsi"/>
          <w:sz w:val="24"/>
          <w:szCs w:val="24"/>
        </w:rPr>
        <w:t>Administering first aid</w:t>
      </w:r>
      <w:r w:rsidR="00796BCF" w:rsidRPr="00F37C96">
        <w:rPr>
          <w:rFonts w:asciiTheme="majorHAnsi" w:hAnsiTheme="majorHAnsi"/>
          <w:sz w:val="24"/>
          <w:szCs w:val="24"/>
        </w:rPr>
        <w:t xml:space="preserve"> or personal care</w:t>
      </w:r>
      <w:r w:rsidR="005E38FD">
        <w:rPr>
          <w:rFonts w:asciiTheme="majorHAnsi" w:hAnsiTheme="majorHAnsi"/>
          <w:sz w:val="24"/>
          <w:szCs w:val="24"/>
        </w:rPr>
        <w:t>;</w:t>
      </w:r>
    </w:p>
    <w:p w:rsidR="0085204D" w:rsidRDefault="00796BCF" w:rsidP="00106443">
      <w:pPr>
        <w:pStyle w:val="ListParagraph"/>
        <w:numPr>
          <w:ilvl w:val="0"/>
          <w:numId w:val="9"/>
        </w:numPr>
        <w:spacing w:beforeLines="60" w:before="144" w:afterLines="60" w:after="144"/>
        <w:ind w:left="1276" w:right="794" w:hanging="567"/>
        <w:rPr>
          <w:rFonts w:asciiTheme="majorHAnsi" w:hAnsiTheme="majorHAnsi"/>
          <w:sz w:val="24"/>
          <w:szCs w:val="24"/>
        </w:rPr>
      </w:pPr>
      <w:r w:rsidRPr="00F37C96">
        <w:rPr>
          <w:rFonts w:asciiTheme="majorHAnsi" w:hAnsiTheme="majorHAnsi"/>
          <w:sz w:val="24"/>
          <w:szCs w:val="24"/>
        </w:rPr>
        <w:t>Physical therapy</w:t>
      </w:r>
      <w:r w:rsidR="005E38FD">
        <w:rPr>
          <w:rFonts w:asciiTheme="majorHAnsi" w:hAnsiTheme="majorHAnsi"/>
          <w:sz w:val="24"/>
          <w:szCs w:val="24"/>
        </w:rPr>
        <w:t>;</w:t>
      </w:r>
    </w:p>
    <w:p w:rsidR="0085204D" w:rsidRDefault="004213F0" w:rsidP="00106443">
      <w:pPr>
        <w:pStyle w:val="ListParagraph"/>
        <w:numPr>
          <w:ilvl w:val="0"/>
          <w:numId w:val="9"/>
        </w:numPr>
        <w:spacing w:beforeLines="60" w:before="144" w:afterLines="60" w:after="144"/>
        <w:ind w:left="1276" w:right="794" w:hanging="567"/>
        <w:rPr>
          <w:rFonts w:asciiTheme="majorHAnsi" w:hAnsiTheme="majorHAnsi"/>
          <w:sz w:val="24"/>
          <w:szCs w:val="24"/>
        </w:rPr>
      </w:pPr>
      <w:r w:rsidRPr="00F37C96">
        <w:rPr>
          <w:rFonts w:asciiTheme="majorHAnsi" w:hAnsiTheme="majorHAnsi"/>
          <w:sz w:val="24"/>
          <w:szCs w:val="24"/>
        </w:rPr>
        <w:t>Demonstration of some physical activities (</w:t>
      </w:r>
      <w:r w:rsidR="00603ECA" w:rsidRPr="00F37C96">
        <w:rPr>
          <w:rFonts w:asciiTheme="majorHAnsi" w:hAnsiTheme="majorHAnsi"/>
          <w:sz w:val="24"/>
          <w:szCs w:val="24"/>
        </w:rPr>
        <w:t>such as</w:t>
      </w:r>
      <w:r w:rsidRPr="00F37C96">
        <w:rPr>
          <w:rFonts w:asciiTheme="majorHAnsi" w:hAnsiTheme="majorHAnsi"/>
          <w:sz w:val="24"/>
          <w:szCs w:val="24"/>
        </w:rPr>
        <w:t xml:space="preserve"> gymnastics</w:t>
      </w:r>
      <w:r w:rsidR="00603ECA" w:rsidRPr="00F37C96">
        <w:rPr>
          <w:rFonts w:asciiTheme="majorHAnsi" w:hAnsiTheme="majorHAnsi"/>
          <w:sz w:val="24"/>
          <w:szCs w:val="24"/>
        </w:rPr>
        <w:t>,</w:t>
      </w:r>
      <w:r w:rsidRPr="00F37C96">
        <w:rPr>
          <w:rFonts w:asciiTheme="majorHAnsi" w:hAnsiTheme="majorHAnsi"/>
          <w:sz w:val="24"/>
          <w:szCs w:val="24"/>
        </w:rPr>
        <w:t xml:space="preserve"> to ensure the safety of a student</w:t>
      </w:r>
      <w:r w:rsidR="00796BCF" w:rsidRPr="00F37C96">
        <w:rPr>
          <w:rFonts w:asciiTheme="majorHAnsi" w:hAnsiTheme="majorHAnsi"/>
          <w:sz w:val="24"/>
          <w:szCs w:val="24"/>
        </w:rPr>
        <w:t xml:space="preserve"> and hand-over-hand learning</w:t>
      </w:r>
      <w:r w:rsidRPr="00F37C96">
        <w:rPr>
          <w:rFonts w:asciiTheme="majorHAnsi" w:hAnsiTheme="majorHAnsi"/>
          <w:sz w:val="24"/>
          <w:szCs w:val="24"/>
        </w:rPr>
        <w:t>)</w:t>
      </w:r>
      <w:r w:rsidR="005E38FD">
        <w:rPr>
          <w:rFonts w:asciiTheme="majorHAnsi" w:hAnsiTheme="majorHAnsi"/>
          <w:sz w:val="24"/>
          <w:szCs w:val="24"/>
        </w:rPr>
        <w:t>;</w:t>
      </w:r>
    </w:p>
    <w:p w:rsidR="0085204D" w:rsidRDefault="006659A6" w:rsidP="00106443">
      <w:pPr>
        <w:pStyle w:val="ListParagraph"/>
        <w:numPr>
          <w:ilvl w:val="0"/>
          <w:numId w:val="9"/>
        </w:numPr>
        <w:spacing w:beforeLines="60" w:before="144" w:afterLines="60" w:after="144"/>
        <w:ind w:left="1276" w:right="794" w:hanging="567"/>
        <w:rPr>
          <w:rFonts w:asciiTheme="majorHAnsi" w:hAnsiTheme="majorHAnsi"/>
          <w:sz w:val="24"/>
          <w:szCs w:val="24"/>
        </w:rPr>
      </w:pPr>
      <w:r w:rsidRPr="00F37C96">
        <w:rPr>
          <w:rFonts w:asciiTheme="majorHAnsi" w:hAnsiTheme="majorHAnsi"/>
          <w:sz w:val="24"/>
          <w:szCs w:val="24"/>
        </w:rPr>
        <w:t>Gestures to respond to</w:t>
      </w:r>
      <w:r w:rsidR="004213F0" w:rsidRPr="00F37C96">
        <w:rPr>
          <w:rFonts w:asciiTheme="majorHAnsi" w:hAnsiTheme="majorHAnsi"/>
          <w:sz w:val="24"/>
          <w:szCs w:val="24"/>
        </w:rPr>
        <w:t xml:space="preserve"> a student experiencing grief or loss</w:t>
      </w:r>
      <w:r w:rsidR="005E38FD">
        <w:rPr>
          <w:rFonts w:asciiTheme="majorHAnsi" w:hAnsiTheme="majorHAnsi"/>
          <w:sz w:val="24"/>
          <w:szCs w:val="24"/>
        </w:rPr>
        <w:t>;</w:t>
      </w:r>
    </w:p>
    <w:p w:rsidR="0085204D" w:rsidRPr="00C72ECA" w:rsidRDefault="004213F0" w:rsidP="00106443">
      <w:pPr>
        <w:pStyle w:val="ListParagraph"/>
        <w:numPr>
          <w:ilvl w:val="0"/>
          <w:numId w:val="9"/>
        </w:numPr>
        <w:tabs>
          <w:tab w:val="left" w:pos="1276"/>
        </w:tabs>
        <w:spacing w:beforeLines="60" w:before="144" w:afterLines="60" w:after="144"/>
        <w:ind w:left="1276" w:right="794" w:hanging="567"/>
        <w:rPr>
          <w:rFonts w:asciiTheme="majorHAnsi" w:hAnsiTheme="majorHAnsi"/>
          <w:sz w:val="24"/>
          <w:szCs w:val="24"/>
        </w:rPr>
      </w:pPr>
      <w:r w:rsidRPr="00C72ECA">
        <w:rPr>
          <w:rFonts w:asciiTheme="majorHAnsi" w:hAnsiTheme="majorHAnsi"/>
          <w:sz w:val="24"/>
          <w:szCs w:val="24"/>
        </w:rPr>
        <w:t>Gestures to encourage or congratulate a student (for example, a high-five or handshake)</w:t>
      </w:r>
      <w:r w:rsidR="005E38FD" w:rsidRPr="00C72ECA">
        <w:rPr>
          <w:rFonts w:asciiTheme="majorHAnsi" w:hAnsiTheme="majorHAnsi"/>
          <w:sz w:val="24"/>
          <w:szCs w:val="24"/>
        </w:rPr>
        <w:t>.</w:t>
      </w:r>
    </w:p>
    <w:p w:rsidR="0085204D" w:rsidRPr="00C72ECA" w:rsidRDefault="004213F0" w:rsidP="00106443">
      <w:pPr>
        <w:pStyle w:val="ListParagraph"/>
        <w:numPr>
          <w:ilvl w:val="1"/>
          <w:numId w:val="80"/>
        </w:numPr>
        <w:spacing w:beforeLines="60" w:before="144" w:afterLines="60" w:after="144"/>
        <w:ind w:left="709" w:hanging="709"/>
        <w:rPr>
          <w:rFonts w:asciiTheme="majorHAnsi" w:hAnsiTheme="majorHAnsi"/>
          <w:sz w:val="24"/>
          <w:szCs w:val="24"/>
        </w:rPr>
      </w:pPr>
      <w:r w:rsidRPr="00C72ECA">
        <w:rPr>
          <w:rFonts w:asciiTheme="majorHAnsi" w:hAnsiTheme="majorHAnsi"/>
          <w:sz w:val="24"/>
          <w:szCs w:val="24"/>
        </w:rPr>
        <w:t xml:space="preserve">Examples of behaviour that may require protective action </w:t>
      </w:r>
      <w:r w:rsidR="002A672F" w:rsidRPr="00C72ECA">
        <w:rPr>
          <w:rFonts w:asciiTheme="majorHAnsi" w:hAnsiTheme="majorHAnsi"/>
          <w:sz w:val="24"/>
          <w:szCs w:val="24"/>
        </w:rPr>
        <w:t>that in</w:t>
      </w:r>
      <w:r w:rsidR="004C02AD" w:rsidRPr="00C72ECA">
        <w:rPr>
          <w:rFonts w:asciiTheme="majorHAnsi" w:hAnsiTheme="majorHAnsi"/>
          <w:sz w:val="24"/>
          <w:szCs w:val="24"/>
        </w:rPr>
        <w:t xml:space="preserve">volves </w:t>
      </w:r>
      <w:r w:rsidR="002A672F" w:rsidRPr="00C72ECA">
        <w:rPr>
          <w:rFonts w:asciiTheme="majorHAnsi" w:hAnsiTheme="majorHAnsi"/>
          <w:sz w:val="24"/>
          <w:szCs w:val="24"/>
        </w:rPr>
        <w:t xml:space="preserve">physical </w:t>
      </w:r>
      <w:r w:rsidR="003534F3" w:rsidRPr="00C72ECA">
        <w:rPr>
          <w:rFonts w:asciiTheme="majorHAnsi" w:hAnsiTheme="majorHAnsi"/>
          <w:sz w:val="24"/>
          <w:szCs w:val="24"/>
        </w:rPr>
        <w:t>restraint</w:t>
      </w:r>
      <w:r w:rsidR="002A672F" w:rsidRPr="00C72ECA">
        <w:rPr>
          <w:rFonts w:asciiTheme="majorHAnsi" w:hAnsiTheme="majorHAnsi"/>
          <w:sz w:val="24"/>
          <w:szCs w:val="24"/>
        </w:rPr>
        <w:t xml:space="preserve"> </w:t>
      </w:r>
      <w:r w:rsidRPr="00C72ECA">
        <w:rPr>
          <w:rFonts w:asciiTheme="majorHAnsi" w:hAnsiTheme="majorHAnsi"/>
          <w:sz w:val="24"/>
          <w:szCs w:val="24"/>
        </w:rPr>
        <w:t>include</w:t>
      </w:r>
      <w:r w:rsidR="0051510D" w:rsidRPr="00C72ECA">
        <w:rPr>
          <w:rFonts w:asciiTheme="majorHAnsi" w:hAnsiTheme="majorHAnsi"/>
          <w:sz w:val="24"/>
          <w:szCs w:val="24"/>
        </w:rPr>
        <w:t>:</w:t>
      </w:r>
    </w:p>
    <w:p w:rsidR="0054237F" w:rsidRDefault="004213F0" w:rsidP="00106443">
      <w:pPr>
        <w:pStyle w:val="ListParagraph"/>
        <w:numPr>
          <w:ilvl w:val="0"/>
          <w:numId w:val="12"/>
        </w:numPr>
        <w:tabs>
          <w:tab w:val="left" w:pos="1276"/>
        </w:tabs>
        <w:spacing w:beforeLines="60" w:before="144" w:afterLines="60" w:after="144"/>
        <w:ind w:left="1276" w:right="794" w:hanging="567"/>
        <w:rPr>
          <w:rFonts w:asciiTheme="majorHAnsi" w:hAnsiTheme="majorHAnsi"/>
          <w:sz w:val="24"/>
          <w:szCs w:val="24"/>
        </w:rPr>
      </w:pPr>
      <w:r w:rsidRPr="00F37C96">
        <w:rPr>
          <w:rFonts w:asciiTheme="majorHAnsi" w:hAnsiTheme="majorHAnsi"/>
          <w:sz w:val="24"/>
          <w:szCs w:val="24"/>
        </w:rPr>
        <w:t>significant violence directed towards others</w:t>
      </w:r>
    </w:p>
    <w:p w:rsidR="0054237F" w:rsidRDefault="004213F0" w:rsidP="00106443">
      <w:pPr>
        <w:numPr>
          <w:ilvl w:val="0"/>
          <w:numId w:val="11"/>
        </w:numPr>
        <w:tabs>
          <w:tab w:val="left" w:pos="1276"/>
        </w:tabs>
        <w:spacing w:beforeLines="60" w:before="144" w:afterLines="60" w:after="144"/>
        <w:ind w:left="1276" w:right="652" w:hanging="567"/>
        <w:rPr>
          <w:rFonts w:asciiTheme="majorHAnsi" w:hAnsiTheme="majorHAnsi"/>
          <w:sz w:val="24"/>
          <w:szCs w:val="24"/>
        </w:rPr>
      </w:pPr>
      <w:r w:rsidRPr="00F37C96">
        <w:rPr>
          <w:rFonts w:asciiTheme="majorHAnsi" w:hAnsiTheme="majorHAnsi"/>
          <w:sz w:val="24"/>
          <w:szCs w:val="24"/>
        </w:rPr>
        <w:t>violence that arises from panic, distress or confusion</w:t>
      </w:r>
    </w:p>
    <w:p w:rsidR="0085204D" w:rsidRDefault="004213F0" w:rsidP="00106443">
      <w:pPr>
        <w:numPr>
          <w:ilvl w:val="0"/>
          <w:numId w:val="11"/>
        </w:numPr>
        <w:tabs>
          <w:tab w:val="left" w:pos="1276"/>
        </w:tabs>
        <w:spacing w:beforeLines="60" w:before="144" w:afterLines="60" w:after="144"/>
        <w:ind w:left="1276" w:right="652" w:hanging="567"/>
        <w:rPr>
          <w:rFonts w:asciiTheme="majorHAnsi" w:hAnsiTheme="majorHAnsi"/>
          <w:sz w:val="24"/>
          <w:szCs w:val="24"/>
        </w:rPr>
      </w:pPr>
      <w:r w:rsidRPr="00F37C96">
        <w:rPr>
          <w:rFonts w:asciiTheme="majorHAnsi" w:hAnsiTheme="majorHAnsi"/>
          <w:sz w:val="24"/>
          <w:szCs w:val="24"/>
        </w:rPr>
        <w:t>self-directed violence or</w:t>
      </w:r>
      <w:r w:rsidR="007400FF" w:rsidRPr="00F37C96">
        <w:rPr>
          <w:rFonts w:asciiTheme="majorHAnsi" w:hAnsiTheme="majorHAnsi"/>
          <w:sz w:val="24"/>
          <w:szCs w:val="24"/>
        </w:rPr>
        <w:t xml:space="preserve"> serious injury from self-harm</w:t>
      </w:r>
    </w:p>
    <w:p w:rsidR="0085204D" w:rsidRDefault="004213F0" w:rsidP="00106443">
      <w:pPr>
        <w:numPr>
          <w:ilvl w:val="0"/>
          <w:numId w:val="11"/>
        </w:numPr>
        <w:tabs>
          <w:tab w:val="left" w:pos="1276"/>
        </w:tabs>
        <w:spacing w:beforeLines="60" w:before="144" w:afterLines="60" w:after="144"/>
        <w:ind w:left="1276" w:right="652" w:hanging="567"/>
        <w:rPr>
          <w:rFonts w:asciiTheme="majorHAnsi" w:hAnsiTheme="majorHAnsi"/>
          <w:sz w:val="24"/>
          <w:szCs w:val="24"/>
        </w:rPr>
      </w:pPr>
      <w:r w:rsidRPr="00F37C96">
        <w:rPr>
          <w:rFonts w:asciiTheme="majorHAnsi" w:hAnsiTheme="majorHAnsi"/>
          <w:sz w:val="24"/>
          <w:szCs w:val="24"/>
        </w:rPr>
        <w:t>a student running towards a busy road</w:t>
      </w:r>
    </w:p>
    <w:p w:rsidR="0085204D" w:rsidRDefault="003534F3" w:rsidP="00106443">
      <w:pPr>
        <w:pStyle w:val="ListParagraph"/>
        <w:numPr>
          <w:ilvl w:val="1"/>
          <w:numId w:val="80"/>
        </w:numPr>
        <w:spacing w:beforeLines="60" w:before="144" w:afterLines="60" w:after="144"/>
        <w:ind w:left="709" w:hanging="709"/>
        <w:rPr>
          <w:rFonts w:asciiTheme="majorHAnsi" w:hAnsiTheme="majorHAnsi"/>
          <w:sz w:val="24"/>
          <w:szCs w:val="24"/>
        </w:rPr>
      </w:pPr>
      <w:r w:rsidRPr="00C72ECA">
        <w:rPr>
          <w:rFonts w:asciiTheme="majorHAnsi" w:hAnsiTheme="majorHAnsi"/>
          <w:sz w:val="24"/>
          <w:szCs w:val="24"/>
        </w:rPr>
        <w:t>I</w:t>
      </w:r>
      <w:r w:rsidR="0051510D" w:rsidRPr="00C72ECA">
        <w:rPr>
          <w:rFonts w:asciiTheme="majorHAnsi" w:hAnsiTheme="majorHAnsi"/>
          <w:sz w:val="24"/>
          <w:szCs w:val="24"/>
        </w:rPr>
        <w:t>n life-threatening or serious situations, the appropriate emergency services</w:t>
      </w:r>
      <w:r w:rsidR="007400FF" w:rsidRPr="00C72ECA">
        <w:rPr>
          <w:rFonts w:asciiTheme="majorHAnsi" w:hAnsiTheme="majorHAnsi"/>
          <w:sz w:val="24"/>
          <w:szCs w:val="24"/>
        </w:rPr>
        <w:t xml:space="preserve"> should be contacted</w:t>
      </w:r>
      <w:r w:rsidR="004C2F6A" w:rsidRPr="00C72ECA">
        <w:rPr>
          <w:rFonts w:asciiTheme="majorHAnsi" w:hAnsiTheme="majorHAnsi"/>
          <w:sz w:val="24"/>
          <w:szCs w:val="24"/>
        </w:rPr>
        <w:t>.</w:t>
      </w:r>
    </w:p>
    <w:p w:rsidR="0085204D" w:rsidRDefault="000B1B7D" w:rsidP="00106443">
      <w:pPr>
        <w:pStyle w:val="ListParagraph"/>
        <w:numPr>
          <w:ilvl w:val="1"/>
          <w:numId w:val="80"/>
        </w:numPr>
        <w:spacing w:beforeLines="60" w:before="144" w:afterLines="60" w:after="144"/>
        <w:ind w:left="709" w:hanging="709"/>
        <w:rPr>
          <w:rFonts w:asciiTheme="majorHAnsi" w:hAnsiTheme="majorHAnsi"/>
          <w:sz w:val="24"/>
          <w:szCs w:val="24"/>
        </w:rPr>
      </w:pPr>
      <w:r w:rsidRPr="00F37C96">
        <w:rPr>
          <w:rFonts w:asciiTheme="majorHAnsi" w:hAnsiTheme="majorHAnsi"/>
          <w:sz w:val="24"/>
          <w:szCs w:val="24"/>
          <w:lang w:eastAsia="ar-SA"/>
        </w:rPr>
        <w:t>Restrictive Practice must NOT be used:</w:t>
      </w:r>
    </w:p>
    <w:p w:rsidR="0085204D" w:rsidRDefault="000B1B7D" w:rsidP="00106443">
      <w:pPr>
        <w:pStyle w:val="ListParagraph"/>
        <w:numPr>
          <w:ilvl w:val="0"/>
          <w:numId w:val="62"/>
        </w:numPr>
        <w:spacing w:beforeLines="50" w:before="120" w:afterLines="50" w:after="120"/>
        <w:ind w:left="1276" w:hanging="567"/>
        <w:rPr>
          <w:rFonts w:asciiTheme="majorHAnsi" w:hAnsiTheme="majorHAnsi"/>
          <w:sz w:val="24"/>
          <w:szCs w:val="24"/>
          <w:lang w:eastAsia="ar-SA"/>
        </w:rPr>
      </w:pPr>
      <w:r w:rsidRPr="00F37C96">
        <w:rPr>
          <w:rFonts w:asciiTheme="majorHAnsi" w:hAnsiTheme="majorHAnsi"/>
          <w:sz w:val="24"/>
          <w:szCs w:val="24"/>
          <w:lang w:eastAsia="ar-SA"/>
        </w:rPr>
        <w:t>to maintain good order;</w:t>
      </w:r>
    </w:p>
    <w:p w:rsidR="0085204D" w:rsidRDefault="000B1B7D" w:rsidP="00106443">
      <w:pPr>
        <w:pStyle w:val="ListParagraph"/>
        <w:numPr>
          <w:ilvl w:val="0"/>
          <w:numId w:val="62"/>
        </w:numPr>
        <w:spacing w:beforeLines="50" w:before="120" w:afterLines="50" w:after="120"/>
        <w:ind w:left="1276" w:hanging="567"/>
        <w:rPr>
          <w:rFonts w:asciiTheme="majorHAnsi" w:hAnsiTheme="majorHAnsi"/>
          <w:sz w:val="24"/>
          <w:szCs w:val="24"/>
          <w:lang w:eastAsia="ar-SA"/>
        </w:rPr>
      </w:pPr>
      <w:r w:rsidRPr="00F37C96">
        <w:rPr>
          <w:rFonts w:asciiTheme="majorHAnsi" w:hAnsiTheme="majorHAnsi"/>
          <w:sz w:val="24"/>
          <w:szCs w:val="24"/>
          <w:lang w:eastAsia="ar-SA"/>
        </w:rPr>
        <w:t>in response to non-compliance;</w:t>
      </w:r>
    </w:p>
    <w:p w:rsidR="0085204D" w:rsidRDefault="000B1B7D" w:rsidP="00106443">
      <w:pPr>
        <w:pStyle w:val="ListParagraph"/>
        <w:numPr>
          <w:ilvl w:val="0"/>
          <w:numId w:val="62"/>
        </w:numPr>
        <w:spacing w:beforeLines="50" w:before="120" w:afterLines="50" w:after="120"/>
        <w:ind w:left="1276" w:hanging="567"/>
        <w:rPr>
          <w:rFonts w:asciiTheme="majorHAnsi" w:hAnsiTheme="majorHAnsi"/>
          <w:sz w:val="24"/>
          <w:szCs w:val="24"/>
          <w:lang w:eastAsia="ar-SA"/>
        </w:rPr>
      </w:pPr>
      <w:r w:rsidRPr="00F37C96">
        <w:rPr>
          <w:rFonts w:asciiTheme="majorHAnsi" w:hAnsiTheme="majorHAnsi"/>
          <w:sz w:val="24"/>
          <w:szCs w:val="24"/>
          <w:lang w:eastAsia="ar-SA"/>
        </w:rPr>
        <w:t>in response to verbal threats;</w:t>
      </w:r>
    </w:p>
    <w:p w:rsidR="0085204D" w:rsidRDefault="000B1B7D" w:rsidP="00106443">
      <w:pPr>
        <w:pStyle w:val="ListParagraph"/>
        <w:numPr>
          <w:ilvl w:val="0"/>
          <w:numId w:val="62"/>
        </w:numPr>
        <w:spacing w:beforeLines="50" w:before="120" w:afterLines="50" w:after="120"/>
        <w:ind w:left="1276" w:hanging="567"/>
        <w:rPr>
          <w:rFonts w:asciiTheme="majorHAnsi" w:hAnsiTheme="majorHAnsi"/>
          <w:sz w:val="24"/>
          <w:szCs w:val="24"/>
          <w:lang w:eastAsia="ar-SA"/>
        </w:rPr>
      </w:pPr>
      <w:r w:rsidRPr="00F37C96">
        <w:rPr>
          <w:rFonts w:asciiTheme="majorHAnsi" w:hAnsiTheme="majorHAnsi"/>
          <w:sz w:val="24"/>
          <w:szCs w:val="24"/>
          <w:lang w:eastAsia="ar-SA"/>
        </w:rPr>
        <w:t>to prevent property damage (unless there is an immediate threat to the student’s or other’s safety).</w:t>
      </w:r>
    </w:p>
    <w:p w:rsidR="0085204D" w:rsidRDefault="00C72ECA" w:rsidP="00106443">
      <w:pPr>
        <w:pStyle w:val="ListParagraph"/>
        <w:tabs>
          <w:tab w:val="left" w:pos="0"/>
        </w:tabs>
        <w:spacing w:beforeLines="60" w:before="144" w:afterLines="60" w:after="144"/>
        <w:ind w:left="709" w:right="794" w:hanging="709"/>
        <w:rPr>
          <w:rFonts w:asciiTheme="majorHAnsi" w:hAnsiTheme="majorHAnsi"/>
          <w:sz w:val="24"/>
          <w:szCs w:val="24"/>
        </w:rPr>
      </w:pPr>
      <w:r>
        <w:rPr>
          <w:rFonts w:asciiTheme="majorHAnsi" w:hAnsiTheme="majorHAnsi"/>
          <w:sz w:val="24"/>
          <w:szCs w:val="24"/>
        </w:rPr>
        <w:t>7.10</w:t>
      </w:r>
      <w:r w:rsidR="00DC7930" w:rsidRPr="00F37C96">
        <w:rPr>
          <w:rFonts w:asciiTheme="majorHAnsi" w:hAnsiTheme="majorHAnsi"/>
          <w:sz w:val="24"/>
          <w:szCs w:val="24"/>
        </w:rPr>
        <w:tab/>
      </w:r>
      <w:r w:rsidR="00EF2371" w:rsidRPr="00F37C96">
        <w:rPr>
          <w:rFonts w:asciiTheme="majorHAnsi" w:hAnsiTheme="majorHAnsi"/>
          <w:sz w:val="24"/>
          <w:szCs w:val="24"/>
        </w:rPr>
        <w:t>P</w:t>
      </w:r>
      <w:r w:rsidR="007400FF" w:rsidRPr="00F37C96">
        <w:rPr>
          <w:rFonts w:asciiTheme="majorHAnsi" w:hAnsiTheme="majorHAnsi"/>
          <w:sz w:val="24"/>
          <w:szCs w:val="24"/>
        </w:rPr>
        <w:t xml:space="preserve">hysical </w:t>
      </w:r>
      <w:r w:rsidR="003534F3" w:rsidRPr="00F37C96">
        <w:rPr>
          <w:rFonts w:asciiTheme="majorHAnsi" w:hAnsiTheme="majorHAnsi"/>
          <w:sz w:val="24"/>
          <w:szCs w:val="24"/>
        </w:rPr>
        <w:t>restraint</w:t>
      </w:r>
      <w:r w:rsidR="007400FF" w:rsidRPr="00F37C96">
        <w:rPr>
          <w:rFonts w:asciiTheme="majorHAnsi" w:hAnsiTheme="majorHAnsi"/>
          <w:sz w:val="24"/>
          <w:szCs w:val="24"/>
        </w:rPr>
        <w:t xml:space="preserve"> should not be used to: </w:t>
      </w:r>
    </w:p>
    <w:p w:rsidR="0085204D" w:rsidRDefault="007400FF" w:rsidP="00106443">
      <w:pPr>
        <w:pStyle w:val="ListParagraph"/>
        <w:numPr>
          <w:ilvl w:val="0"/>
          <w:numId w:val="35"/>
        </w:numPr>
        <w:tabs>
          <w:tab w:val="left" w:pos="1276"/>
        </w:tabs>
        <w:spacing w:beforeLines="60" w:before="144" w:afterLines="60" w:after="144"/>
        <w:ind w:left="1276" w:right="425" w:hanging="567"/>
        <w:rPr>
          <w:rFonts w:asciiTheme="majorHAnsi" w:hAnsiTheme="majorHAnsi"/>
          <w:sz w:val="24"/>
          <w:szCs w:val="24"/>
        </w:rPr>
      </w:pPr>
      <w:r w:rsidRPr="00F37C96">
        <w:rPr>
          <w:rFonts w:asciiTheme="majorHAnsi" w:hAnsiTheme="majorHAnsi"/>
          <w:sz w:val="24"/>
          <w:szCs w:val="24"/>
        </w:rPr>
        <w:t>hold</w:t>
      </w:r>
      <w:r w:rsidR="004213F0" w:rsidRPr="00F37C96">
        <w:rPr>
          <w:rFonts w:asciiTheme="majorHAnsi" w:hAnsiTheme="majorHAnsi"/>
          <w:sz w:val="24"/>
          <w:szCs w:val="24"/>
        </w:rPr>
        <w:t xml:space="preserve">, </w:t>
      </w:r>
      <w:r w:rsidRPr="00F37C96">
        <w:rPr>
          <w:rFonts w:asciiTheme="majorHAnsi" w:hAnsiTheme="majorHAnsi"/>
          <w:sz w:val="24"/>
          <w:szCs w:val="24"/>
        </w:rPr>
        <w:t>carry</w:t>
      </w:r>
      <w:r w:rsidR="004213F0" w:rsidRPr="00F37C96">
        <w:rPr>
          <w:rFonts w:asciiTheme="majorHAnsi" w:hAnsiTheme="majorHAnsi"/>
          <w:sz w:val="24"/>
          <w:szCs w:val="24"/>
        </w:rPr>
        <w:t xml:space="preserve"> a student</w:t>
      </w:r>
      <w:r w:rsidRPr="00F37C96">
        <w:rPr>
          <w:rFonts w:asciiTheme="majorHAnsi" w:hAnsiTheme="majorHAnsi"/>
          <w:sz w:val="24"/>
          <w:szCs w:val="24"/>
        </w:rPr>
        <w:t xml:space="preserve"> or block an exit</w:t>
      </w:r>
      <w:r w:rsidR="004213F0" w:rsidRPr="00F37C96">
        <w:rPr>
          <w:rFonts w:asciiTheme="majorHAnsi" w:hAnsiTheme="majorHAnsi"/>
          <w:sz w:val="24"/>
          <w:szCs w:val="24"/>
        </w:rPr>
        <w:t xml:space="preserve"> because they </w:t>
      </w:r>
      <w:r w:rsidRPr="00F37C96">
        <w:rPr>
          <w:rFonts w:asciiTheme="majorHAnsi" w:hAnsiTheme="majorHAnsi"/>
          <w:sz w:val="24"/>
          <w:szCs w:val="24"/>
        </w:rPr>
        <w:t>will not comply with directions</w:t>
      </w:r>
    </w:p>
    <w:p w:rsidR="0085204D" w:rsidRDefault="007400FF" w:rsidP="00106443">
      <w:pPr>
        <w:pStyle w:val="ListParagraph"/>
        <w:numPr>
          <w:ilvl w:val="0"/>
          <w:numId w:val="35"/>
        </w:numPr>
        <w:tabs>
          <w:tab w:val="left" w:pos="1276"/>
        </w:tabs>
        <w:spacing w:beforeLines="60" w:before="144" w:afterLines="60" w:after="144"/>
        <w:ind w:left="1276" w:right="794" w:hanging="567"/>
        <w:rPr>
          <w:rFonts w:asciiTheme="majorHAnsi" w:hAnsiTheme="majorHAnsi"/>
          <w:sz w:val="24"/>
          <w:szCs w:val="24"/>
        </w:rPr>
      </w:pPr>
      <w:r w:rsidRPr="00F37C96">
        <w:rPr>
          <w:rFonts w:asciiTheme="majorHAnsi" w:hAnsiTheme="majorHAnsi"/>
          <w:sz w:val="24"/>
          <w:szCs w:val="24"/>
        </w:rPr>
        <w:t xml:space="preserve">punish, demonstrate </w:t>
      </w:r>
      <w:r w:rsidR="004213F0" w:rsidRPr="00F37C96">
        <w:rPr>
          <w:rFonts w:asciiTheme="majorHAnsi" w:hAnsiTheme="majorHAnsi"/>
          <w:sz w:val="24"/>
          <w:szCs w:val="24"/>
        </w:rPr>
        <w:t>power or to restrict movement wh</w:t>
      </w:r>
      <w:r w:rsidRPr="00F37C96">
        <w:rPr>
          <w:rFonts w:asciiTheme="majorHAnsi" w:hAnsiTheme="majorHAnsi"/>
          <w:sz w:val="24"/>
          <w:szCs w:val="24"/>
        </w:rPr>
        <w:t>ere there is no risk to safety</w:t>
      </w:r>
    </w:p>
    <w:p w:rsidR="0085204D" w:rsidRPr="0085204D" w:rsidRDefault="00700469" w:rsidP="00106443">
      <w:pPr>
        <w:pStyle w:val="ListParagraph"/>
        <w:numPr>
          <w:ilvl w:val="0"/>
          <w:numId w:val="35"/>
        </w:numPr>
        <w:tabs>
          <w:tab w:val="left" w:pos="1276"/>
        </w:tabs>
        <w:spacing w:beforeLines="60" w:before="144" w:afterLines="60" w:after="144"/>
        <w:ind w:left="1276" w:right="794" w:hanging="567"/>
        <w:rPr>
          <w:rFonts w:asciiTheme="majorHAnsi" w:hAnsiTheme="majorHAnsi"/>
          <w:sz w:val="24"/>
          <w:szCs w:val="24"/>
        </w:rPr>
      </w:pPr>
      <w:r w:rsidRPr="0085204D">
        <w:rPr>
          <w:rFonts w:asciiTheme="majorHAnsi" w:hAnsiTheme="majorHAnsi"/>
          <w:sz w:val="24"/>
          <w:szCs w:val="24"/>
        </w:rPr>
        <w:lastRenderedPageBreak/>
        <w:t>place a child in prone restraint</w:t>
      </w:r>
      <w:r w:rsidR="009A2C59" w:rsidRPr="0085204D">
        <w:rPr>
          <w:rFonts w:asciiTheme="majorHAnsi" w:hAnsiTheme="majorHAnsi"/>
          <w:sz w:val="24"/>
          <w:szCs w:val="24"/>
        </w:rPr>
        <w:t>-p</w:t>
      </w:r>
      <w:r w:rsidR="00535DF8" w:rsidRPr="0085204D">
        <w:rPr>
          <w:rFonts w:asciiTheme="majorHAnsi" w:hAnsiTheme="majorHAnsi"/>
          <w:sz w:val="24"/>
          <w:szCs w:val="24"/>
        </w:rPr>
        <w:t xml:space="preserve">rone restraint </w:t>
      </w:r>
      <w:r w:rsidR="009A2C59" w:rsidRPr="0085204D">
        <w:rPr>
          <w:rFonts w:asciiTheme="majorHAnsi" w:hAnsiTheme="majorHAnsi"/>
          <w:sz w:val="24"/>
          <w:szCs w:val="24"/>
        </w:rPr>
        <w:t xml:space="preserve">is </w:t>
      </w:r>
      <w:r w:rsidR="00535DF8" w:rsidRPr="0085204D">
        <w:rPr>
          <w:rFonts w:asciiTheme="majorHAnsi" w:hAnsiTheme="majorHAnsi"/>
          <w:sz w:val="24"/>
          <w:szCs w:val="24"/>
        </w:rPr>
        <w:t xml:space="preserve">prohibited in </w:t>
      </w:r>
      <w:r w:rsidR="002267EA" w:rsidRPr="0085204D">
        <w:rPr>
          <w:rFonts w:asciiTheme="majorHAnsi" w:hAnsiTheme="majorHAnsi"/>
          <w:sz w:val="24"/>
          <w:szCs w:val="24"/>
        </w:rPr>
        <w:t>Canberra</w:t>
      </w:r>
      <w:r w:rsidR="00535DF8" w:rsidRPr="0085204D">
        <w:rPr>
          <w:rFonts w:asciiTheme="majorHAnsi" w:hAnsiTheme="majorHAnsi"/>
          <w:sz w:val="24"/>
          <w:szCs w:val="24"/>
        </w:rPr>
        <w:t xml:space="preserve"> Public Schools </w:t>
      </w:r>
      <w:r w:rsidR="002267EA" w:rsidRPr="0085204D">
        <w:rPr>
          <w:rFonts w:asciiTheme="majorHAnsi" w:hAnsiTheme="majorHAnsi"/>
          <w:sz w:val="24"/>
          <w:szCs w:val="24"/>
        </w:rPr>
        <w:t>as this is a potentially life threatening form of physical restraint.</w:t>
      </w:r>
    </w:p>
    <w:p w:rsidR="0085204D" w:rsidRDefault="0085204D" w:rsidP="00106443">
      <w:pPr>
        <w:tabs>
          <w:tab w:val="left" w:pos="1276"/>
        </w:tabs>
        <w:spacing w:beforeLines="60" w:before="144" w:afterLines="60" w:after="144"/>
        <w:ind w:left="709" w:right="794"/>
        <w:rPr>
          <w:rFonts w:asciiTheme="majorHAnsi" w:hAnsiTheme="majorHAnsi"/>
          <w:sz w:val="24"/>
          <w:szCs w:val="24"/>
        </w:rPr>
      </w:pPr>
      <w:r>
        <w:rPr>
          <w:rFonts w:asciiTheme="majorHAnsi" w:hAnsiTheme="majorHAnsi"/>
          <w:sz w:val="24"/>
          <w:szCs w:val="24"/>
        </w:rPr>
        <w:t>When</w:t>
      </w:r>
      <w:r w:rsidRPr="00F37C96">
        <w:rPr>
          <w:rFonts w:asciiTheme="majorHAnsi" w:hAnsiTheme="majorHAnsi"/>
          <w:sz w:val="24"/>
          <w:szCs w:val="24"/>
        </w:rPr>
        <w:t xml:space="preserve"> </w:t>
      </w:r>
      <w:r w:rsidR="005C5CAD" w:rsidRPr="00F37C96">
        <w:rPr>
          <w:rFonts w:asciiTheme="majorHAnsi" w:hAnsiTheme="majorHAnsi"/>
          <w:sz w:val="24"/>
          <w:szCs w:val="24"/>
        </w:rPr>
        <w:t>physical force is used in situations where there is no immediate risk of harm to the student or others, this may amount to a criminal assault.</w:t>
      </w:r>
    </w:p>
    <w:p w:rsidR="008810A3" w:rsidRPr="008810A3" w:rsidRDefault="000B1B7D" w:rsidP="00106443">
      <w:pPr>
        <w:pStyle w:val="ListParagraph"/>
        <w:numPr>
          <w:ilvl w:val="1"/>
          <w:numId w:val="82"/>
        </w:numPr>
        <w:tabs>
          <w:tab w:val="left" w:pos="709"/>
        </w:tabs>
        <w:spacing w:beforeLines="60" w:before="144" w:afterLines="60" w:after="144"/>
        <w:ind w:left="709" w:right="794" w:hanging="709"/>
        <w:rPr>
          <w:rFonts w:asciiTheme="majorHAnsi" w:hAnsiTheme="majorHAnsi"/>
          <w:sz w:val="24"/>
          <w:szCs w:val="24"/>
        </w:rPr>
      </w:pPr>
      <w:r w:rsidRPr="00C72ECA">
        <w:rPr>
          <w:rFonts w:asciiTheme="majorHAnsi" w:hAnsiTheme="majorHAnsi"/>
          <w:sz w:val="24"/>
          <w:szCs w:val="24"/>
        </w:rPr>
        <w:t>When a restrictive practice such as seclusion or restraint is used, specific reporting after the incident is required, including the development of a Positive Behaviour Support Plan.  A Protective Action Plan</w:t>
      </w:r>
      <w:r w:rsidRPr="00C72ECA">
        <w:rPr>
          <w:rFonts w:asciiTheme="majorHAnsi" w:hAnsiTheme="majorHAnsi"/>
          <w:color w:val="FF0000"/>
          <w:sz w:val="24"/>
          <w:szCs w:val="24"/>
        </w:rPr>
        <w:t xml:space="preserve"> </w:t>
      </w:r>
      <w:r w:rsidRPr="00C72ECA">
        <w:rPr>
          <w:rFonts w:asciiTheme="majorHAnsi" w:hAnsiTheme="majorHAnsi"/>
          <w:sz w:val="24"/>
          <w:szCs w:val="24"/>
        </w:rPr>
        <w:t xml:space="preserve">should be considered if the behaviour is part of a pattern of behaviour.  Refer to </w:t>
      </w:r>
      <w:r w:rsidRPr="007361AD">
        <w:rPr>
          <w:rFonts w:asciiTheme="majorHAnsi" w:hAnsiTheme="majorHAnsi"/>
          <w:sz w:val="24"/>
          <w:szCs w:val="24"/>
        </w:rPr>
        <w:t xml:space="preserve">sections </w:t>
      </w:r>
      <w:r w:rsidR="007361AD" w:rsidRPr="007361AD">
        <w:rPr>
          <w:rFonts w:asciiTheme="majorHAnsi" w:hAnsiTheme="majorHAnsi"/>
          <w:sz w:val="24"/>
          <w:szCs w:val="24"/>
        </w:rPr>
        <w:t>8 -12</w:t>
      </w:r>
      <w:r w:rsidRPr="00C72ECA">
        <w:rPr>
          <w:rFonts w:asciiTheme="majorHAnsi" w:hAnsiTheme="majorHAnsi"/>
          <w:sz w:val="24"/>
          <w:szCs w:val="24"/>
        </w:rPr>
        <w:t xml:space="preserve"> of this procedure.</w:t>
      </w:r>
      <w:r w:rsidRPr="00C72ECA">
        <w:rPr>
          <w:rFonts w:asciiTheme="majorHAnsi" w:hAnsiTheme="majorHAnsi"/>
          <w:color w:val="FF0000"/>
          <w:sz w:val="24"/>
          <w:szCs w:val="24"/>
        </w:rPr>
        <w:t xml:space="preserve"> </w:t>
      </w:r>
    </w:p>
    <w:p w:rsidR="008810A3" w:rsidRPr="008810A3" w:rsidRDefault="008810A3" w:rsidP="00106443">
      <w:pPr>
        <w:pStyle w:val="ListParagraph"/>
        <w:numPr>
          <w:ilvl w:val="1"/>
          <w:numId w:val="82"/>
        </w:numPr>
        <w:tabs>
          <w:tab w:val="left" w:pos="709"/>
        </w:tabs>
        <w:spacing w:beforeLines="60" w:before="144" w:afterLines="60" w:after="144"/>
        <w:ind w:left="709" w:right="794" w:hanging="709"/>
        <w:rPr>
          <w:rFonts w:asciiTheme="majorHAnsi" w:hAnsiTheme="majorHAnsi"/>
          <w:sz w:val="24"/>
          <w:szCs w:val="24"/>
        </w:rPr>
      </w:pPr>
      <w:r w:rsidRPr="008810A3">
        <w:rPr>
          <w:rFonts w:asciiTheme="majorHAnsi" w:hAnsiTheme="majorHAnsi"/>
          <w:sz w:val="24"/>
          <w:szCs w:val="24"/>
        </w:rPr>
        <w:t xml:space="preserve">While restrictive practices will engage the rights of children and young people under the </w:t>
      </w:r>
      <w:r w:rsidRPr="008810A3">
        <w:rPr>
          <w:rFonts w:asciiTheme="majorHAnsi" w:hAnsiTheme="majorHAnsi"/>
          <w:i/>
          <w:sz w:val="24"/>
          <w:szCs w:val="24"/>
        </w:rPr>
        <w:t>Human Rights Act 2004</w:t>
      </w:r>
      <w:r w:rsidRPr="008810A3">
        <w:rPr>
          <w:rFonts w:asciiTheme="majorHAnsi" w:hAnsiTheme="majorHAnsi"/>
          <w:sz w:val="24"/>
          <w:szCs w:val="24"/>
        </w:rPr>
        <w:t>, any limitation on those rights arising from restrictive practice is likely to be demonstrably justifiable—or proportionate— and therefore lawful, provided these concepts have been observed and applied.</w:t>
      </w:r>
    </w:p>
    <w:p w:rsidR="0085204D" w:rsidRPr="006E5D27" w:rsidRDefault="0085204D" w:rsidP="006E5D27">
      <w:pPr>
        <w:tabs>
          <w:tab w:val="left" w:pos="1276"/>
        </w:tabs>
        <w:ind w:right="794"/>
        <w:rPr>
          <w:rFonts w:asciiTheme="majorHAnsi" w:hAnsiTheme="majorHAnsi"/>
          <w:sz w:val="12"/>
          <w:szCs w:val="12"/>
        </w:rPr>
      </w:pPr>
    </w:p>
    <w:p w:rsidR="0085204D" w:rsidRDefault="005F5B5F" w:rsidP="00106443">
      <w:pPr>
        <w:spacing w:beforeLines="60" w:before="144" w:afterLines="60" w:after="144"/>
        <w:rPr>
          <w:rFonts w:asciiTheme="majorHAnsi" w:hAnsiTheme="majorHAnsi"/>
          <w:b/>
          <w:sz w:val="24"/>
          <w:szCs w:val="24"/>
        </w:rPr>
      </w:pPr>
      <w:r w:rsidRPr="00F37C96">
        <w:rPr>
          <w:rFonts w:asciiTheme="majorHAnsi" w:hAnsiTheme="majorHAnsi"/>
          <w:b/>
          <w:sz w:val="24"/>
          <w:szCs w:val="24"/>
        </w:rPr>
        <w:t xml:space="preserve">8. </w:t>
      </w:r>
      <w:r w:rsidR="009E61DE" w:rsidRPr="00F37C96">
        <w:rPr>
          <w:rFonts w:asciiTheme="majorHAnsi" w:hAnsiTheme="majorHAnsi"/>
          <w:b/>
          <w:sz w:val="24"/>
          <w:szCs w:val="24"/>
        </w:rPr>
        <w:tab/>
      </w:r>
      <w:r w:rsidR="0008506B" w:rsidRPr="00F37C96">
        <w:rPr>
          <w:rFonts w:asciiTheme="majorHAnsi" w:hAnsiTheme="majorHAnsi"/>
          <w:b/>
          <w:sz w:val="24"/>
          <w:szCs w:val="24"/>
        </w:rPr>
        <w:t>Protective Action</w:t>
      </w:r>
      <w:r w:rsidR="000F3C51" w:rsidRPr="00F37C96">
        <w:rPr>
          <w:rFonts w:asciiTheme="majorHAnsi" w:hAnsiTheme="majorHAnsi"/>
          <w:b/>
          <w:sz w:val="24"/>
          <w:szCs w:val="24"/>
        </w:rPr>
        <w:t xml:space="preserve"> </w:t>
      </w:r>
      <w:r w:rsidR="006A07A0" w:rsidRPr="00F37C96">
        <w:rPr>
          <w:rFonts w:asciiTheme="majorHAnsi" w:hAnsiTheme="majorHAnsi"/>
          <w:b/>
          <w:sz w:val="24"/>
          <w:szCs w:val="24"/>
        </w:rPr>
        <w:t xml:space="preserve">as </w:t>
      </w:r>
      <w:r w:rsidR="003534F3" w:rsidRPr="00F37C96">
        <w:rPr>
          <w:rFonts w:asciiTheme="majorHAnsi" w:hAnsiTheme="majorHAnsi"/>
          <w:b/>
          <w:sz w:val="24"/>
          <w:szCs w:val="24"/>
        </w:rPr>
        <w:t xml:space="preserve">a </w:t>
      </w:r>
      <w:r w:rsidR="006A07A0" w:rsidRPr="00F37C96">
        <w:rPr>
          <w:rFonts w:asciiTheme="majorHAnsi" w:hAnsiTheme="majorHAnsi"/>
          <w:b/>
          <w:sz w:val="24"/>
          <w:szCs w:val="24"/>
        </w:rPr>
        <w:t>Planned</w:t>
      </w:r>
      <w:r w:rsidR="009A2C59">
        <w:rPr>
          <w:rFonts w:asciiTheme="majorHAnsi" w:hAnsiTheme="majorHAnsi"/>
          <w:b/>
          <w:sz w:val="24"/>
          <w:szCs w:val="24"/>
        </w:rPr>
        <w:t xml:space="preserve"> Emergency</w:t>
      </w:r>
      <w:r w:rsidR="006A07A0" w:rsidRPr="00F37C96">
        <w:rPr>
          <w:rFonts w:asciiTheme="majorHAnsi" w:hAnsiTheme="majorHAnsi"/>
          <w:b/>
          <w:sz w:val="24"/>
          <w:szCs w:val="24"/>
        </w:rPr>
        <w:t xml:space="preserve"> Response</w:t>
      </w:r>
      <w:r w:rsidR="009A4D1A" w:rsidRPr="00F37C96">
        <w:rPr>
          <w:rFonts w:asciiTheme="majorHAnsi" w:hAnsiTheme="majorHAnsi"/>
          <w:b/>
          <w:sz w:val="24"/>
          <w:szCs w:val="24"/>
        </w:rPr>
        <w:t xml:space="preserve"> </w:t>
      </w:r>
    </w:p>
    <w:p w:rsidR="0085204D" w:rsidRDefault="005F5B5F" w:rsidP="00106443">
      <w:pPr>
        <w:spacing w:beforeLines="60" w:before="144" w:afterLines="60" w:after="144"/>
        <w:ind w:left="709" w:hanging="709"/>
        <w:rPr>
          <w:rFonts w:asciiTheme="majorHAnsi" w:hAnsiTheme="majorHAnsi"/>
          <w:sz w:val="24"/>
          <w:szCs w:val="24"/>
        </w:rPr>
      </w:pPr>
      <w:r w:rsidRPr="00F37C96">
        <w:rPr>
          <w:rFonts w:asciiTheme="majorHAnsi" w:hAnsiTheme="majorHAnsi"/>
          <w:sz w:val="24"/>
          <w:szCs w:val="24"/>
        </w:rPr>
        <w:t xml:space="preserve">8.1 </w:t>
      </w:r>
      <w:r w:rsidRPr="00F37C96">
        <w:rPr>
          <w:rFonts w:asciiTheme="majorHAnsi" w:hAnsiTheme="majorHAnsi"/>
          <w:sz w:val="24"/>
          <w:szCs w:val="24"/>
        </w:rPr>
        <w:tab/>
      </w:r>
      <w:r w:rsidR="005034A9" w:rsidRPr="00F37C96">
        <w:rPr>
          <w:rFonts w:asciiTheme="majorHAnsi" w:hAnsiTheme="majorHAnsi"/>
          <w:sz w:val="24"/>
          <w:szCs w:val="24"/>
        </w:rPr>
        <w:t>In addition</w:t>
      </w:r>
      <w:r w:rsidR="005034A9" w:rsidRPr="00F37C96">
        <w:rPr>
          <w:rFonts w:asciiTheme="majorHAnsi" w:hAnsiTheme="majorHAnsi"/>
          <w:i/>
          <w:sz w:val="24"/>
          <w:szCs w:val="24"/>
        </w:rPr>
        <w:t xml:space="preserve"> </w:t>
      </w:r>
      <w:r w:rsidR="005034A9" w:rsidRPr="00F37C96">
        <w:rPr>
          <w:rFonts w:asciiTheme="majorHAnsi" w:hAnsiTheme="majorHAnsi"/>
          <w:sz w:val="24"/>
          <w:szCs w:val="24"/>
        </w:rPr>
        <w:t xml:space="preserve">to </w:t>
      </w:r>
      <w:r w:rsidR="0008506B" w:rsidRPr="00F37C96">
        <w:rPr>
          <w:rFonts w:asciiTheme="majorHAnsi" w:hAnsiTheme="majorHAnsi"/>
          <w:sz w:val="24"/>
          <w:szCs w:val="24"/>
        </w:rPr>
        <w:t xml:space="preserve">protective action </w:t>
      </w:r>
      <w:r w:rsidRPr="00F37C96">
        <w:rPr>
          <w:rFonts w:asciiTheme="majorHAnsi" w:hAnsiTheme="majorHAnsi"/>
          <w:sz w:val="24"/>
          <w:szCs w:val="24"/>
        </w:rPr>
        <w:t xml:space="preserve">occurring </w:t>
      </w:r>
      <w:r w:rsidR="005034A9" w:rsidRPr="00F37C96">
        <w:rPr>
          <w:rFonts w:asciiTheme="majorHAnsi" w:hAnsiTheme="majorHAnsi"/>
          <w:sz w:val="24"/>
          <w:szCs w:val="24"/>
        </w:rPr>
        <w:t>as a</w:t>
      </w:r>
      <w:r w:rsidR="005034A9" w:rsidRPr="00F37C96">
        <w:rPr>
          <w:rFonts w:asciiTheme="majorHAnsi" w:hAnsiTheme="majorHAnsi"/>
          <w:i/>
          <w:sz w:val="24"/>
          <w:szCs w:val="24"/>
        </w:rPr>
        <w:t xml:space="preserve"> </w:t>
      </w:r>
      <w:r w:rsidR="000F3C51" w:rsidRPr="00F37C96">
        <w:rPr>
          <w:rFonts w:asciiTheme="majorHAnsi" w:hAnsiTheme="majorHAnsi"/>
          <w:i/>
          <w:sz w:val="24"/>
          <w:szCs w:val="24"/>
        </w:rPr>
        <w:t>one-off event</w:t>
      </w:r>
      <w:r w:rsidR="00583D30" w:rsidRPr="00F37C96">
        <w:rPr>
          <w:rFonts w:asciiTheme="majorHAnsi" w:hAnsiTheme="majorHAnsi"/>
          <w:sz w:val="24"/>
          <w:szCs w:val="24"/>
        </w:rPr>
        <w:t xml:space="preserve">, it </w:t>
      </w:r>
      <w:r w:rsidR="005034A9" w:rsidRPr="00F37C96">
        <w:rPr>
          <w:rFonts w:asciiTheme="majorHAnsi" w:hAnsiTheme="majorHAnsi"/>
          <w:sz w:val="24"/>
          <w:szCs w:val="24"/>
        </w:rPr>
        <w:t xml:space="preserve">is </w:t>
      </w:r>
      <w:r w:rsidR="005034A9" w:rsidRPr="009A2C59">
        <w:rPr>
          <w:rFonts w:asciiTheme="majorHAnsi" w:hAnsiTheme="majorHAnsi"/>
          <w:sz w:val="24"/>
          <w:szCs w:val="24"/>
        </w:rPr>
        <w:t>sometimes necessary</w:t>
      </w:r>
      <w:r w:rsidR="005034A9" w:rsidRPr="00F37C96">
        <w:rPr>
          <w:rFonts w:asciiTheme="majorHAnsi" w:hAnsiTheme="majorHAnsi"/>
          <w:sz w:val="24"/>
          <w:szCs w:val="24"/>
        </w:rPr>
        <w:t xml:space="preserve"> to </w:t>
      </w:r>
      <w:r w:rsidR="00583D30" w:rsidRPr="00F37C96">
        <w:rPr>
          <w:rFonts w:asciiTheme="majorHAnsi" w:hAnsiTheme="majorHAnsi"/>
          <w:sz w:val="24"/>
          <w:szCs w:val="24"/>
        </w:rPr>
        <w:t>consider</w:t>
      </w:r>
      <w:r w:rsidR="006A07A0" w:rsidRPr="00F37C96">
        <w:rPr>
          <w:rFonts w:asciiTheme="majorHAnsi" w:hAnsiTheme="majorHAnsi"/>
          <w:sz w:val="24"/>
          <w:szCs w:val="24"/>
        </w:rPr>
        <w:t xml:space="preserve"> </w:t>
      </w:r>
      <w:r w:rsidR="0008506B" w:rsidRPr="00F37C96">
        <w:rPr>
          <w:rFonts w:asciiTheme="majorHAnsi" w:hAnsiTheme="majorHAnsi"/>
          <w:i/>
          <w:sz w:val="24"/>
          <w:szCs w:val="24"/>
        </w:rPr>
        <w:t xml:space="preserve">protective action as a planned </w:t>
      </w:r>
      <w:r w:rsidR="00AC5520" w:rsidRPr="00F37C96">
        <w:rPr>
          <w:rFonts w:asciiTheme="majorHAnsi" w:hAnsiTheme="majorHAnsi"/>
          <w:i/>
          <w:sz w:val="24"/>
          <w:szCs w:val="24"/>
        </w:rPr>
        <w:t>response</w:t>
      </w:r>
      <w:r w:rsidR="0008506B" w:rsidRPr="00F37C96">
        <w:rPr>
          <w:rFonts w:asciiTheme="majorHAnsi" w:hAnsiTheme="majorHAnsi"/>
          <w:i/>
          <w:sz w:val="24"/>
          <w:szCs w:val="24"/>
        </w:rPr>
        <w:t xml:space="preserve"> </w:t>
      </w:r>
      <w:r w:rsidR="0008506B" w:rsidRPr="00F37C96">
        <w:rPr>
          <w:rFonts w:asciiTheme="majorHAnsi" w:hAnsiTheme="majorHAnsi"/>
          <w:sz w:val="24"/>
          <w:szCs w:val="24"/>
        </w:rPr>
        <w:t>when all other behaviour support strategie</w:t>
      </w:r>
      <w:r w:rsidR="0008506B" w:rsidRPr="00F37C96">
        <w:rPr>
          <w:rFonts w:asciiTheme="majorHAnsi" w:hAnsiTheme="majorHAnsi"/>
          <w:i/>
          <w:sz w:val="24"/>
          <w:szCs w:val="24"/>
        </w:rPr>
        <w:t xml:space="preserve">s </w:t>
      </w:r>
      <w:r w:rsidR="0008506B" w:rsidRPr="00F37C96">
        <w:rPr>
          <w:rFonts w:asciiTheme="majorHAnsi" w:hAnsiTheme="majorHAnsi"/>
          <w:sz w:val="24"/>
          <w:szCs w:val="24"/>
        </w:rPr>
        <w:t>have not achieved</w:t>
      </w:r>
      <w:r w:rsidR="0008506B" w:rsidRPr="00F37C96">
        <w:rPr>
          <w:rFonts w:asciiTheme="majorHAnsi" w:hAnsiTheme="majorHAnsi"/>
          <w:i/>
          <w:sz w:val="24"/>
          <w:szCs w:val="24"/>
        </w:rPr>
        <w:t xml:space="preserve"> </w:t>
      </w:r>
      <w:r w:rsidR="0008506B" w:rsidRPr="00F37C96">
        <w:rPr>
          <w:rFonts w:asciiTheme="majorHAnsi" w:hAnsiTheme="majorHAnsi"/>
          <w:sz w:val="24"/>
          <w:szCs w:val="24"/>
        </w:rPr>
        <w:t xml:space="preserve">the outcome of maintaining the safety of the student and/ or others.   Protective action may include a </w:t>
      </w:r>
      <w:r w:rsidR="000F3C51" w:rsidRPr="00F37C96">
        <w:rPr>
          <w:rFonts w:asciiTheme="majorHAnsi" w:hAnsiTheme="majorHAnsi"/>
          <w:sz w:val="24"/>
          <w:szCs w:val="24"/>
        </w:rPr>
        <w:t xml:space="preserve">restrictive practice </w:t>
      </w:r>
      <w:r w:rsidR="005034A9" w:rsidRPr="00F37C96">
        <w:rPr>
          <w:rFonts w:asciiTheme="majorHAnsi" w:hAnsiTheme="majorHAnsi"/>
          <w:sz w:val="24"/>
          <w:szCs w:val="24"/>
        </w:rPr>
        <w:t>s</w:t>
      </w:r>
      <w:r w:rsidR="003534F3" w:rsidRPr="00F37C96">
        <w:rPr>
          <w:rFonts w:asciiTheme="majorHAnsi" w:hAnsiTheme="majorHAnsi"/>
          <w:sz w:val="24"/>
          <w:szCs w:val="24"/>
        </w:rPr>
        <w:t xml:space="preserve">uch as </w:t>
      </w:r>
      <w:r w:rsidR="005034A9" w:rsidRPr="00F37C96">
        <w:rPr>
          <w:rFonts w:asciiTheme="majorHAnsi" w:hAnsiTheme="majorHAnsi"/>
          <w:sz w:val="24"/>
          <w:szCs w:val="24"/>
        </w:rPr>
        <w:t xml:space="preserve">physical </w:t>
      </w:r>
      <w:r w:rsidR="00DC7930" w:rsidRPr="00F37C96">
        <w:rPr>
          <w:rFonts w:asciiTheme="majorHAnsi" w:hAnsiTheme="majorHAnsi"/>
          <w:sz w:val="24"/>
          <w:szCs w:val="24"/>
        </w:rPr>
        <w:t>restraint.</w:t>
      </w:r>
    </w:p>
    <w:p w:rsidR="00C8424F" w:rsidRPr="00F37C96" w:rsidRDefault="00DC7930" w:rsidP="00DC7930">
      <w:pPr>
        <w:ind w:left="709" w:hanging="709"/>
        <w:rPr>
          <w:rFonts w:asciiTheme="majorHAnsi" w:hAnsiTheme="majorHAnsi"/>
          <w:sz w:val="24"/>
          <w:szCs w:val="24"/>
        </w:rPr>
      </w:pPr>
      <w:r w:rsidRPr="00F37C96">
        <w:rPr>
          <w:rFonts w:asciiTheme="majorHAnsi" w:hAnsiTheme="majorHAnsi"/>
          <w:sz w:val="24"/>
          <w:szCs w:val="24"/>
        </w:rPr>
        <w:t>8.2</w:t>
      </w:r>
      <w:r w:rsidRPr="00F37C96">
        <w:rPr>
          <w:rFonts w:asciiTheme="majorHAnsi" w:hAnsiTheme="majorHAnsi"/>
          <w:sz w:val="24"/>
          <w:szCs w:val="24"/>
        </w:rPr>
        <w:tab/>
      </w:r>
      <w:r w:rsidR="0064454A" w:rsidRPr="00F37C96">
        <w:rPr>
          <w:rFonts w:asciiTheme="majorHAnsi" w:hAnsiTheme="majorHAnsi"/>
          <w:sz w:val="24"/>
          <w:szCs w:val="24"/>
        </w:rPr>
        <w:t xml:space="preserve">Where a </w:t>
      </w:r>
      <w:r w:rsidR="00EF2371" w:rsidRPr="00F37C96">
        <w:rPr>
          <w:rFonts w:asciiTheme="majorHAnsi" w:hAnsiTheme="majorHAnsi"/>
          <w:sz w:val="24"/>
          <w:szCs w:val="24"/>
        </w:rPr>
        <w:t>r</w:t>
      </w:r>
      <w:r w:rsidR="0064454A" w:rsidRPr="00F37C96">
        <w:rPr>
          <w:rFonts w:asciiTheme="majorHAnsi" w:hAnsiTheme="majorHAnsi"/>
          <w:sz w:val="24"/>
          <w:szCs w:val="24"/>
        </w:rPr>
        <w:t xml:space="preserve">estrictive </w:t>
      </w:r>
      <w:r w:rsidR="00EF2371" w:rsidRPr="00F37C96">
        <w:rPr>
          <w:rFonts w:asciiTheme="majorHAnsi" w:hAnsiTheme="majorHAnsi"/>
          <w:sz w:val="24"/>
          <w:szCs w:val="24"/>
        </w:rPr>
        <w:t>p</w:t>
      </w:r>
      <w:r w:rsidR="0064454A" w:rsidRPr="00F37C96">
        <w:rPr>
          <w:rFonts w:asciiTheme="majorHAnsi" w:hAnsiTheme="majorHAnsi"/>
          <w:sz w:val="24"/>
          <w:szCs w:val="24"/>
        </w:rPr>
        <w:t xml:space="preserve">ractice is </w:t>
      </w:r>
      <w:r w:rsidR="005F5B5F" w:rsidRPr="00F37C96">
        <w:rPr>
          <w:rFonts w:asciiTheme="majorHAnsi" w:hAnsiTheme="majorHAnsi"/>
          <w:sz w:val="24"/>
          <w:szCs w:val="24"/>
        </w:rPr>
        <w:t xml:space="preserve">proposed as a </w:t>
      </w:r>
      <w:r w:rsidR="0064454A" w:rsidRPr="00F37C96">
        <w:rPr>
          <w:rFonts w:asciiTheme="majorHAnsi" w:hAnsiTheme="majorHAnsi"/>
          <w:sz w:val="24"/>
          <w:szCs w:val="24"/>
        </w:rPr>
        <w:t>planned</w:t>
      </w:r>
      <w:r w:rsidR="005E47B6" w:rsidRPr="00F37C96">
        <w:rPr>
          <w:rFonts w:asciiTheme="majorHAnsi" w:hAnsiTheme="majorHAnsi"/>
          <w:sz w:val="24"/>
          <w:szCs w:val="24"/>
        </w:rPr>
        <w:t xml:space="preserve"> protective action as an</w:t>
      </w:r>
      <w:r w:rsidR="0064454A" w:rsidRPr="00F37C96">
        <w:rPr>
          <w:rFonts w:asciiTheme="majorHAnsi" w:hAnsiTheme="majorHAnsi"/>
          <w:sz w:val="24"/>
          <w:szCs w:val="24"/>
        </w:rPr>
        <w:t xml:space="preserve"> </w:t>
      </w:r>
      <w:r w:rsidR="00CE17B4" w:rsidRPr="00F37C96">
        <w:rPr>
          <w:rFonts w:asciiTheme="majorHAnsi" w:hAnsiTheme="majorHAnsi"/>
          <w:sz w:val="24"/>
          <w:szCs w:val="24"/>
        </w:rPr>
        <w:t xml:space="preserve">emergency </w:t>
      </w:r>
      <w:r w:rsidR="0064454A" w:rsidRPr="00F37C96">
        <w:rPr>
          <w:rFonts w:asciiTheme="majorHAnsi" w:hAnsiTheme="majorHAnsi"/>
          <w:sz w:val="24"/>
          <w:szCs w:val="24"/>
        </w:rPr>
        <w:t>response, it will need to be</w:t>
      </w:r>
      <w:r w:rsidR="001967FD">
        <w:rPr>
          <w:rFonts w:asciiTheme="majorHAnsi" w:hAnsiTheme="majorHAnsi"/>
          <w:sz w:val="24"/>
          <w:szCs w:val="24"/>
        </w:rPr>
        <w:t>:</w:t>
      </w:r>
    </w:p>
    <w:p w:rsidR="00C8424F" w:rsidRPr="00F37C96" w:rsidRDefault="009E3117" w:rsidP="00106443">
      <w:pPr>
        <w:pStyle w:val="ListParagraph"/>
        <w:numPr>
          <w:ilvl w:val="0"/>
          <w:numId w:val="63"/>
        </w:numPr>
        <w:spacing w:beforeLines="60" w:before="144" w:afterLines="60" w:after="144"/>
        <w:ind w:left="1134" w:hanging="425"/>
        <w:rPr>
          <w:rFonts w:asciiTheme="majorHAnsi" w:hAnsiTheme="majorHAnsi"/>
          <w:sz w:val="24"/>
          <w:szCs w:val="24"/>
        </w:rPr>
      </w:pPr>
      <w:r w:rsidRPr="00F37C96">
        <w:rPr>
          <w:rFonts w:asciiTheme="majorHAnsi" w:hAnsiTheme="majorHAnsi"/>
          <w:sz w:val="24"/>
          <w:szCs w:val="24"/>
        </w:rPr>
        <w:t>preceded</w:t>
      </w:r>
      <w:r w:rsidR="00C8424F" w:rsidRPr="00F37C96">
        <w:rPr>
          <w:rFonts w:asciiTheme="majorHAnsi" w:hAnsiTheme="majorHAnsi"/>
          <w:sz w:val="24"/>
          <w:szCs w:val="24"/>
        </w:rPr>
        <w:t xml:space="preserve"> by a </w:t>
      </w:r>
      <w:r w:rsidR="00AB5CF3">
        <w:rPr>
          <w:rFonts w:asciiTheme="majorHAnsi" w:hAnsiTheme="majorHAnsi"/>
          <w:sz w:val="24"/>
          <w:szCs w:val="24"/>
        </w:rPr>
        <w:t>R</w:t>
      </w:r>
      <w:r w:rsidR="00C8424F" w:rsidRPr="00F37C96">
        <w:rPr>
          <w:rFonts w:asciiTheme="majorHAnsi" w:hAnsiTheme="majorHAnsi"/>
          <w:sz w:val="24"/>
          <w:szCs w:val="24"/>
        </w:rPr>
        <w:t xml:space="preserve">isk </w:t>
      </w:r>
      <w:r w:rsidR="00AB5CF3">
        <w:rPr>
          <w:rFonts w:asciiTheme="majorHAnsi" w:hAnsiTheme="majorHAnsi"/>
          <w:sz w:val="24"/>
          <w:szCs w:val="24"/>
        </w:rPr>
        <w:t xml:space="preserve">Appraisal </w:t>
      </w:r>
      <w:r w:rsidR="00C8424F" w:rsidRPr="00F37C96">
        <w:rPr>
          <w:rFonts w:asciiTheme="majorHAnsi" w:hAnsiTheme="majorHAnsi"/>
          <w:sz w:val="24"/>
          <w:szCs w:val="24"/>
        </w:rPr>
        <w:t>assessment,</w:t>
      </w:r>
      <w:r w:rsidR="00AB5CF3">
        <w:rPr>
          <w:rFonts w:asciiTheme="majorHAnsi" w:hAnsiTheme="majorHAnsi"/>
          <w:sz w:val="24"/>
          <w:szCs w:val="24"/>
        </w:rPr>
        <w:t xml:space="preserve"> using the Risk Appraisal Matrix, </w:t>
      </w:r>
      <w:proofErr w:type="spellStart"/>
      <w:r w:rsidR="00C8424F" w:rsidRPr="00F37C96">
        <w:rPr>
          <w:rFonts w:asciiTheme="majorHAnsi" w:hAnsiTheme="majorHAnsi"/>
          <w:sz w:val="24"/>
          <w:szCs w:val="24"/>
        </w:rPr>
        <w:t>ie</w:t>
      </w:r>
      <w:proofErr w:type="spellEnd"/>
      <w:r w:rsidR="00C8424F" w:rsidRPr="00F37C96">
        <w:rPr>
          <w:rFonts w:asciiTheme="majorHAnsi" w:hAnsiTheme="majorHAnsi"/>
          <w:sz w:val="24"/>
          <w:szCs w:val="24"/>
        </w:rPr>
        <w:t xml:space="preserve">. this should be undertaken first (see </w:t>
      </w:r>
      <w:r w:rsidR="00C8424F" w:rsidRPr="00F37C96">
        <w:rPr>
          <w:rFonts w:asciiTheme="majorHAnsi" w:hAnsiTheme="majorHAnsi"/>
          <w:i/>
          <w:sz w:val="24"/>
          <w:szCs w:val="24"/>
        </w:rPr>
        <w:t>Managing Behaviour Safely - A Risk Management Approach).</w:t>
      </w:r>
    </w:p>
    <w:p w:rsidR="00D31A72" w:rsidRDefault="0064454A" w:rsidP="00106443">
      <w:pPr>
        <w:numPr>
          <w:ilvl w:val="1"/>
          <w:numId w:val="63"/>
        </w:numPr>
        <w:spacing w:beforeLines="60" w:before="144" w:afterLines="60" w:after="144"/>
        <w:ind w:left="1134" w:hanging="425"/>
        <w:rPr>
          <w:rFonts w:asciiTheme="majorHAnsi" w:hAnsiTheme="majorHAnsi"/>
          <w:sz w:val="24"/>
          <w:szCs w:val="24"/>
        </w:rPr>
      </w:pPr>
      <w:r w:rsidRPr="00F37C96">
        <w:rPr>
          <w:rFonts w:asciiTheme="majorHAnsi" w:hAnsiTheme="majorHAnsi"/>
          <w:sz w:val="24"/>
          <w:szCs w:val="24"/>
        </w:rPr>
        <w:t xml:space="preserve">documented </w:t>
      </w:r>
      <w:r w:rsidR="00CE17B4" w:rsidRPr="00F37C96">
        <w:rPr>
          <w:rFonts w:asciiTheme="majorHAnsi" w:hAnsiTheme="majorHAnsi"/>
          <w:sz w:val="24"/>
          <w:szCs w:val="24"/>
        </w:rPr>
        <w:t>in a</w:t>
      </w:r>
      <w:r w:rsidR="005E47B6" w:rsidRPr="00F37C96">
        <w:rPr>
          <w:rFonts w:asciiTheme="majorHAnsi" w:hAnsiTheme="majorHAnsi"/>
          <w:sz w:val="24"/>
          <w:szCs w:val="24"/>
        </w:rPr>
        <w:t xml:space="preserve"> Protective Action Plan</w:t>
      </w:r>
      <w:r w:rsidR="005C2DE6" w:rsidRPr="00F37C96">
        <w:rPr>
          <w:rFonts w:asciiTheme="majorHAnsi" w:hAnsiTheme="majorHAnsi"/>
          <w:sz w:val="24"/>
          <w:szCs w:val="24"/>
        </w:rPr>
        <w:t xml:space="preserve"> </w:t>
      </w:r>
      <w:r w:rsidR="00CE17B4" w:rsidRPr="00F37C96">
        <w:rPr>
          <w:rFonts w:asciiTheme="majorHAnsi" w:hAnsiTheme="majorHAnsi"/>
          <w:sz w:val="24"/>
          <w:szCs w:val="24"/>
        </w:rPr>
        <w:t>as an attachment to a Positive Behaviour Support Plan</w:t>
      </w:r>
      <w:r w:rsidR="00445A13" w:rsidRPr="00F37C96">
        <w:rPr>
          <w:rFonts w:asciiTheme="majorHAnsi" w:hAnsiTheme="majorHAnsi"/>
          <w:sz w:val="24"/>
          <w:szCs w:val="24"/>
        </w:rPr>
        <w:t xml:space="preserve"> (r</w:t>
      </w:r>
      <w:r w:rsidR="0048612F" w:rsidRPr="00F37C96">
        <w:rPr>
          <w:rFonts w:asciiTheme="majorHAnsi" w:hAnsiTheme="majorHAnsi"/>
          <w:sz w:val="24"/>
          <w:szCs w:val="24"/>
        </w:rPr>
        <w:t>efer</w:t>
      </w:r>
      <w:r w:rsidR="005034A9" w:rsidRPr="00F37C96">
        <w:rPr>
          <w:rFonts w:asciiTheme="majorHAnsi" w:hAnsiTheme="majorHAnsi"/>
          <w:sz w:val="24"/>
          <w:szCs w:val="24"/>
        </w:rPr>
        <w:t xml:space="preserve"> to </w:t>
      </w:r>
      <w:r w:rsidR="005034A9" w:rsidRPr="007361AD">
        <w:rPr>
          <w:rFonts w:asciiTheme="majorHAnsi" w:hAnsiTheme="majorHAnsi"/>
          <w:sz w:val="24"/>
          <w:szCs w:val="24"/>
        </w:rPr>
        <w:t xml:space="preserve">section </w:t>
      </w:r>
      <w:r w:rsidR="00DC7930" w:rsidRPr="00F37C96">
        <w:rPr>
          <w:rFonts w:asciiTheme="majorHAnsi" w:hAnsiTheme="majorHAnsi"/>
          <w:sz w:val="24"/>
          <w:szCs w:val="24"/>
        </w:rPr>
        <w:t>10</w:t>
      </w:r>
      <w:r w:rsidR="005034A9" w:rsidRPr="00F37C96">
        <w:rPr>
          <w:rFonts w:asciiTheme="majorHAnsi" w:hAnsiTheme="majorHAnsi"/>
          <w:sz w:val="24"/>
          <w:szCs w:val="24"/>
        </w:rPr>
        <w:t xml:space="preserve"> of this </w:t>
      </w:r>
      <w:r w:rsidR="006567FB" w:rsidRPr="00F37C96">
        <w:rPr>
          <w:rFonts w:asciiTheme="majorHAnsi" w:hAnsiTheme="majorHAnsi"/>
          <w:sz w:val="24"/>
          <w:szCs w:val="24"/>
        </w:rPr>
        <w:t>procedure</w:t>
      </w:r>
      <w:r w:rsidR="00445A13" w:rsidRPr="00F37C96">
        <w:rPr>
          <w:rFonts w:asciiTheme="majorHAnsi" w:hAnsiTheme="majorHAnsi"/>
          <w:sz w:val="24"/>
          <w:szCs w:val="24"/>
        </w:rPr>
        <w:t>)</w:t>
      </w:r>
      <w:r w:rsidR="009A4D1A" w:rsidRPr="00F37C96">
        <w:rPr>
          <w:rFonts w:asciiTheme="majorHAnsi" w:hAnsiTheme="majorHAnsi"/>
          <w:sz w:val="24"/>
          <w:szCs w:val="24"/>
        </w:rPr>
        <w:t xml:space="preserve"> </w:t>
      </w:r>
    </w:p>
    <w:p w:rsidR="0085204D" w:rsidRDefault="0048612F" w:rsidP="00106443">
      <w:pPr>
        <w:numPr>
          <w:ilvl w:val="1"/>
          <w:numId w:val="63"/>
        </w:numPr>
        <w:spacing w:beforeLines="60" w:before="144" w:afterLines="60" w:after="144"/>
        <w:ind w:left="1134" w:hanging="425"/>
        <w:rPr>
          <w:rFonts w:asciiTheme="majorHAnsi" w:hAnsiTheme="majorHAnsi" w:cs="Calibri"/>
          <w:sz w:val="24"/>
          <w:szCs w:val="24"/>
          <w:lang w:eastAsia="en-AU"/>
        </w:rPr>
      </w:pPr>
      <w:r w:rsidRPr="00F37C96">
        <w:rPr>
          <w:rFonts w:asciiTheme="majorHAnsi" w:hAnsiTheme="majorHAnsi"/>
          <w:sz w:val="24"/>
          <w:szCs w:val="24"/>
        </w:rPr>
        <w:t xml:space="preserve">subject </w:t>
      </w:r>
      <w:r w:rsidR="00445A13" w:rsidRPr="00F37C96">
        <w:rPr>
          <w:rFonts w:asciiTheme="majorHAnsi" w:hAnsiTheme="majorHAnsi"/>
          <w:sz w:val="24"/>
          <w:szCs w:val="24"/>
        </w:rPr>
        <w:t>to approval processes; (</w:t>
      </w:r>
      <w:r w:rsidR="009A4D1A" w:rsidRPr="00F37C96">
        <w:rPr>
          <w:rFonts w:asciiTheme="majorHAnsi" w:hAnsiTheme="majorHAnsi"/>
          <w:sz w:val="24"/>
          <w:szCs w:val="24"/>
        </w:rPr>
        <w:t xml:space="preserve">refer to </w:t>
      </w:r>
      <w:r w:rsidR="009A4D1A" w:rsidRPr="007361AD">
        <w:rPr>
          <w:rFonts w:asciiTheme="majorHAnsi" w:hAnsiTheme="majorHAnsi"/>
          <w:sz w:val="24"/>
          <w:szCs w:val="24"/>
        </w:rPr>
        <w:t xml:space="preserve">section </w:t>
      </w:r>
      <w:r w:rsidR="00DC7930" w:rsidRPr="007361AD">
        <w:rPr>
          <w:rFonts w:asciiTheme="majorHAnsi" w:hAnsiTheme="majorHAnsi"/>
          <w:sz w:val="24"/>
          <w:szCs w:val="24"/>
        </w:rPr>
        <w:t>11</w:t>
      </w:r>
      <w:r w:rsidR="009A4D1A" w:rsidRPr="00F37C96">
        <w:rPr>
          <w:rFonts w:asciiTheme="majorHAnsi" w:hAnsiTheme="majorHAnsi"/>
          <w:sz w:val="24"/>
          <w:szCs w:val="24"/>
        </w:rPr>
        <w:t xml:space="preserve"> of this </w:t>
      </w:r>
      <w:r w:rsidR="006567FB" w:rsidRPr="00F37C96">
        <w:rPr>
          <w:rFonts w:asciiTheme="majorHAnsi" w:hAnsiTheme="majorHAnsi"/>
          <w:sz w:val="24"/>
          <w:szCs w:val="24"/>
        </w:rPr>
        <w:t>procedure</w:t>
      </w:r>
      <w:r w:rsidR="00445A13" w:rsidRPr="00F37C96">
        <w:rPr>
          <w:rFonts w:asciiTheme="majorHAnsi" w:hAnsiTheme="majorHAnsi"/>
          <w:sz w:val="24"/>
          <w:szCs w:val="24"/>
        </w:rPr>
        <w:t>).</w:t>
      </w:r>
      <w:r w:rsidR="000B1B7D" w:rsidRPr="00F37C96">
        <w:rPr>
          <w:rFonts w:asciiTheme="majorHAnsi" w:hAnsiTheme="majorHAnsi" w:cs="Calibri"/>
          <w:sz w:val="24"/>
          <w:szCs w:val="24"/>
          <w:lang w:eastAsia="en-AU"/>
        </w:rPr>
        <w:t xml:space="preserve"> </w:t>
      </w:r>
    </w:p>
    <w:p w:rsidR="0085204D" w:rsidRDefault="000B1B7D" w:rsidP="00106443">
      <w:pPr>
        <w:numPr>
          <w:ilvl w:val="1"/>
          <w:numId w:val="63"/>
        </w:numPr>
        <w:spacing w:beforeLines="60" w:before="144" w:afterLines="60" w:after="144"/>
        <w:ind w:left="1134" w:hanging="425"/>
        <w:rPr>
          <w:rFonts w:asciiTheme="majorHAnsi" w:hAnsiTheme="majorHAnsi"/>
          <w:sz w:val="24"/>
          <w:szCs w:val="24"/>
        </w:rPr>
      </w:pPr>
      <w:r w:rsidRPr="00F37C96">
        <w:rPr>
          <w:rFonts w:asciiTheme="majorHAnsi" w:hAnsiTheme="majorHAnsi" w:cs="Calibri"/>
          <w:sz w:val="24"/>
          <w:szCs w:val="24"/>
          <w:lang w:eastAsia="en-AU"/>
        </w:rPr>
        <w:t>be reviewed in conjunction with the Positive Behaviour Support Plan at least once per term.</w:t>
      </w:r>
    </w:p>
    <w:p w:rsidR="0085204D" w:rsidRDefault="005F5B5F" w:rsidP="00106443">
      <w:pPr>
        <w:spacing w:beforeLines="60" w:before="144" w:afterLines="60" w:after="144"/>
        <w:ind w:left="709" w:hanging="709"/>
        <w:rPr>
          <w:rFonts w:asciiTheme="majorHAnsi" w:hAnsiTheme="majorHAnsi"/>
          <w:sz w:val="24"/>
          <w:szCs w:val="24"/>
        </w:rPr>
      </w:pPr>
      <w:r w:rsidRPr="00F37C96">
        <w:rPr>
          <w:rFonts w:asciiTheme="majorHAnsi" w:hAnsiTheme="majorHAnsi"/>
          <w:sz w:val="24"/>
          <w:szCs w:val="24"/>
        </w:rPr>
        <w:t>8.</w:t>
      </w:r>
      <w:r w:rsidR="00DC7930" w:rsidRPr="00F37C96">
        <w:rPr>
          <w:rFonts w:asciiTheme="majorHAnsi" w:hAnsiTheme="majorHAnsi"/>
          <w:sz w:val="24"/>
          <w:szCs w:val="24"/>
        </w:rPr>
        <w:t>3</w:t>
      </w:r>
      <w:r w:rsidRPr="00F37C96">
        <w:rPr>
          <w:rFonts w:asciiTheme="majorHAnsi" w:hAnsiTheme="majorHAnsi"/>
          <w:sz w:val="24"/>
          <w:szCs w:val="24"/>
        </w:rPr>
        <w:t xml:space="preserve"> </w:t>
      </w:r>
      <w:r w:rsidRPr="00F37C96">
        <w:rPr>
          <w:rFonts w:asciiTheme="majorHAnsi" w:hAnsiTheme="majorHAnsi"/>
          <w:sz w:val="24"/>
          <w:szCs w:val="24"/>
        </w:rPr>
        <w:tab/>
      </w:r>
      <w:r w:rsidR="006A07A0" w:rsidRPr="00F37C96">
        <w:rPr>
          <w:rFonts w:asciiTheme="majorHAnsi" w:hAnsiTheme="majorHAnsi"/>
          <w:sz w:val="24"/>
          <w:szCs w:val="24"/>
        </w:rPr>
        <w:t xml:space="preserve">Restrictive </w:t>
      </w:r>
      <w:r w:rsidR="00EF2371" w:rsidRPr="00F37C96">
        <w:rPr>
          <w:rFonts w:asciiTheme="majorHAnsi" w:hAnsiTheme="majorHAnsi"/>
          <w:sz w:val="24"/>
          <w:szCs w:val="24"/>
        </w:rPr>
        <w:t>p</w:t>
      </w:r>
      <w:r w:rsidR="006A07A0" w:rsidRPr="00F37C96">
        <w:rPr>
          <w:rFonts w:asciiTheme="majorHAnsi" w:hAnsiTheme="majorHAnsi"/>
          <w:sz w:val="24"/>
          <w:szCs w:val="24"/>
        </w:rPr>
        <w:t xml:space="preserve">ractice as a planned </w:t>
      </w:r>
      <w:r w:rsidR="00AC5520" w:rsidRPr="00F37C96">
        <w:rPr>
          <w:rFonts w:asciiTheme="majorHAnsi" w:hAnsiTheme="majorHAnsi"/>
          <w:sz w:val="24"/>
          <w:szCs w:val="24"/>
        </w:rPr>
        <w:t xml:space="preserve">protective action </w:t>
      </w:r>
      <w:r w:rsidR="006A07A0" w:rsidRPr="00F37C96">
        <w:rPr>
          <w:rFonts w:asciiTheme="majorHAnsi" w:hAnsiTheme="majorHAnsi"/>
          <w:sz w:val="24"/>
          <w:szCs w:val="24"/>
        </w:rPr>
        <w:t xml:space="preserve">requires careful consideration of why this </w:t>
      </w:r>
      <w:r w:rsidR="009A4D1A" w:rsidRPr="00F37C96">
        <w:rPr>
          <w:rFonts w:asciiTheme="majorHAnsi" w:hAnsiTheme="majorHAnsi"/>
          <w:sz w:val="24"/>
          <w:szCs w:val="24"/>
        </w:rPr>
        <w:t xml:space="preserve">behavioural intervention </w:t>
      </w:r>
      <w:r w:rsidR="005C2DE6" w:rsidRPr="00F37C96">
        <w:rPr>
          <w:rFonts w:asciiTheme="majorHAnsi" w:hAnsiTheme="majorHAnsi"/>
          <w:sz w:val="24"/>
          <w:szCs w:val="24"/>
        </w:rPr>
        <w:t xml:space="preserve">may be </w:t>
      </w:r>
      <w:r w:rsidR="006A07A0" w:rsidRPr="00F37C96">
        <w:rPr>
          <w:rFonts w:asciiTheme="majorHAnsi" w:hAnsiTheme="majorHAnsi"/>
          <w:sz w:val="24"/>
          <w:szCs w:val="24"/>
        </w:rPr>
        <w:t>necessary</w:t>
      </w:r>
      <w:r w:rsidR="009E61DE" w:rsidRPr="00F37C96">
        <w:rPr>
          <w:rFonts w:asciiTheme="majorHAnsi" w:hAnsiTheme="majorHAnsi"/>
          <w:sz w:val="24"/>
          <w:szCs w:val="24"/>
        </w:rPr>
        <w:t xml:space="preserve"> and</w:t>
      </w:r>
      <w:r w:rsidR="006A07A0" w:rsidRPr="00F37C96">
        <w:rPr>
          <w:rFonts w:asciiTheme="majorHAnsi" w:hAnsiTheme="majorHAnsi"/>
          <w:sz w:val="24"/>
          <w:szCs w:val="24"/>
        </w:rPr>
        <w:t xml:space="preserve"> how it sits </w:t>
      </w:r>
      <w:r w:rsidR="0064454A" w:rsidRPr="00F37C96">
        <w:rPr>
          <w:rFonts w:asciiTheme="majorHAnsi" w:hAnsiTheme="majorHAnsi"/>
          <w:sz w:val="24"/>
          <w:szCs w:val="24"/>
        </w:rPr>
        <w:t>i</w:t>
      </w:r>
      <w:r w:rsidR="006A07A0" w:rsidRPr="00F37C96">
        <w:rPr>
          <w:rFonts w:asciiTheme="majorHAnsi" w:hAnsiTheme="majorHAnsi"/>
          <w:sz w:val="24"/>
          <w:szCs w:val="24"/>
        </w:rPr>
        <w:t>n a continuum of other strategies</w:t>
      </w:r>
      <w:r w:rsidR="009E61DE" w:rsidRPr="00F37C96">
        <w:rPr>
          <w:rFonts w:asciiTheme="majorHAnsi" w:hAnsiTheme="majorHAnsi"/>
          <w:sz w:val="24"/>
          <w:szCs w:val="24"/>
        </w:rPr>
        <w:t>, some of which will be used concurrently</w:t>
      </w:r>
      <w:r w:rsidR="006A07A0" w:rsidRPr="00F37C96">
        <w:rPr>
          <w:rFonts w:asciiTheme="majorHAnsi" w:hAnsiTheme="majorHAnsi"/>
          <w:sz w:val="24"/>
          <w:szCs w:val="24"/>
        </w:rPr>
        <w:t>.</w:t>
      </w:r>
      <w:r w:rsidR="0064454A" w:rsidRPr="00F37C96">
        <w:rPr>
          <w:rFonts w:asciiTheme="majorHAnsi" w:hAnsiTheme="majorHAnsi"/>
          <w:sz w:val="24"/>
          <w:szCs w:val="24"/>
        </w:rPr>
        <w:t xml:space="preserve">  Use of </w:t>
      </w:r>
      <w:r w:rsidR="00BD1523" w:rsidRPr="00F37C96">
        <w:rPr>
          <w:rFonts w:asciiTheme="majorHAnsi" w:hAnsiTheme="majorHAnsi"/>
          <w:sz w:val="24"/>
          <w:szCs w:val="24"/>
        </w:rPr>
        <w:t xml:space="preserve">restrictive practice </w:t>
      </w:r>
      <w:r w:rsidR="0064454A" w:rsidRPr="00F37C96">
        <w:rPr>
          <w:rFonts w:asciiTheme="majorHAnsi" w:hAnsiTheme="majorHAnsi"/>
          <w:sz w:val="24"/>
          <w:szCs w:val="24"/>
        </w:rPr>
        <w:t>must</w:t>
      </w:r>
      <w:r w:rsidR="0048612F" w:rsidRPr="00F37C96">
        <w:rPr>
          <w:rFonts w:asciiTheme="majorHAnsi" w:hAnsiTheme="majorHAnsi"/>
          <w:sz w:val="24"/>
          <w:szCs w:val="24"/>
        </w:rPr>
        <w:t>:</w:t>
      </w:r>
    </w:p>
    <w:p w:rsidR="0085204D" w:rsidRDefault="00CE17B4" w:rsidP="00106443">
      <w:pPr>
        <w:pStyle w:val="Heading2"/>
        <w:keepNext w:val="0"/>
        <w:numPr>
          <w:ilvl w:val="0"/>
          <w:numId w:val="42"/>
        </w:numPr>
        <w:suppressAutoHyphens w:val="0"/>
        <w:spacing w:beforeLines="50" w:before="120" w:afterLines="50" w:after="120"/>
        <w:ind w:left="1134" w:hanging="425"/>
        <w:rPr>
          <w:rFonts w:asciiTheme="majorHAnsi" w:hAnsiTheme="majorHAnsi"/>
          <w:b w:val="0"/>
          <w:sz w:val="24"/>
          <w:szCs w:val="24"/>
        </w:rPr>
      </w:pPr>
      <w:r w:rsidRPr="00F37C96">
        <w:rPr>
          <w:rFonts w:asciiTheme="majorHAnsi" w:hAnsiTheme="majorHAnsi"/>
          <w:b w:val="0"/>
          <w:sz w:val="24"/>
          <w:szCs w:val="24"/>
        </w:rPr>
        <w:t>only be used as a last resort and only where there is an imminent risk of injury to the individual or others;</w:t>
      </w:r>
    </w:p>
    <w:p w:rsidR="0085204D" w:rsidRDefault="00EF2371" w:rsidP="00106443">
      <w:pPr>
        <w:pStyle w:val="Heading2"/>
        <w:keepNext w:val="0"/>
        <w:numPr>
          <w:ilvl w:val="0"/>
          <w:numId w:val="42"/>
        </w:numPr>
        <w:suppressAutoHyphens w:val="0"/>
        <w:spacing w:beforeLines="50" w:before="120" w:afterLines="50" w:after="120"/>
        <w:ind w:left="1134" w:hanging="425"/>
        <w:rPr>
          <w:rFonts w:asciiTheme="majorHAnsi" w:hAnsiTheme="majorHAnsi"/>
          <w:b w:val="0"/>
          <w:sz w:val="24"/>
          <w:szCs w:val="24"/>
        </w:rPr>
      </w:pPr>
      <w:r w:rsidRPr="00F37C96">
        <w:rPr>
          <w:rFonts w:asciiTheme="majorHAnsi" w:hAnsiTheme="majorHAnsi"/>
          <w:b w:val="0"/>
          <w:sz w:val="24"/>
          <w:szCs w:val="24"/>
        </w:rPr>
        <w:t>not replace other behavioural strategies or become the sole strategy</w:t>
      </w:r>
      <w:r w:rsidR="00F74A4A" w:rsidRPr="00F37C96">
        <w:rPr>
          <w:rFonts w:asciiTheme="majorHAnsi" w:hAnsiTheme="majorHAnsi"/>
          <w:b w:val="0"/>
          <w:sz w:val="24"/>
          <w:szCs w:val="24"/>
        </w:rPr>
        <w:t>;</w:t>
      </w:r>
    </w:p>
    <w:p w:rsidR="0085204D" w:rsidRDefault="000F3C51" w:rsidP="00106443">
      <w:pPr>
        <w:pStyle w:val="Heading2"/>
        <w:keepNext w:val="0"/>
        <w:numPr>
          <w:ilvl w:val="0"/>
          <w:numId w:val="42"/>
        </w:numPr>
        <w:suppressAutoHyphens w:val="0"/>
        <w:spacing w:beforeLines="50" w:before="120" w:afterLines="50" w:after="120"/>
        <w:ind w:left="1134" w:hanging="425"/>
        <w:rPr>
          <w:rFonts w:asciiTheme="majorHAnsi" w:hAnsiTheme="majorHAnsi"/>
          <w:b w:val="0"/>
          <w:sz w:val="24"/>
          <w:szCs w:val="24"/>
        </w:rPr>
      </w:pPr>
      <w:r w:rsidRPr="00F37C96">
        <w:rPr>
          <w:rFonts w:asciiTheme="majorHAnsi" w:hAnsiTheme="majorHAnsi"/>
          <w:b w:val="0"/>
          <w:sz w:val="24"/>
          <w:szCs w:val="24"/>
        </w:rPr>
        <w:t>involve the least</w:t>
      </w:r>
      <w:r w:rsidR="00EF2371" w:rsidRPr="00F37C96">
        <w:rPr>
          <w:rFonts w:asciiTheme="majorHAnsi" w:hAnsiTheme="majorHAnsi"/>
          <w:b w:val="0"/>
          <w:sz w:val="24"/>
          <w:szCs w:val="24"/>
        </w:rPr>
        <w:t xml:space="preserve"> restrictive practice </w:t>
      </w:r>
      <w:r w:rsidR="0078585D" w:rsidRPr="00F37C96">
        <w:rPr>
          <w:rFonts w:asciiTheme="majorHAnsi" w:hAnsiTheme="majorHAnsi"/>
          <w:b w:val="0"/>
          <w:sz w:val="24"/>
          <w:szCs w:val="24"/>
        </w:rPr>
        <w:t>possible</w:t>
      </w:r>
      <w:r w:rsidR="00CE17B4" w:rsidRPr="00F37C96">
        <w:rPr>
          <w:rFonts w:asciiTheme="majorHAnsi" w:hAnsiTheme="majorHAnsi"/>
          <w:b w:val="0"/>
          <w:sz w:val="24"/>
          <w:szCs w:val="24"/>
        </w:rPr>
        <w:t>, as evidenced by input from appropriate professionals</w:t>
      </w:r>
      <w:r w:rsidR="00763025">
        <w:rPr>
          <w:rFonts w:asciiTheme="majorHAnsi" w:hAnsiTheme="majorHAnsi"/>
          <w:b w:val="0"/>
          <w:sz w:val="24"/>
          <w:szCs w:val="24"/>
        </w:rPr>
        <w:t xml:space="preserve"> including a psychologist</w:t>
      </w:r>
      <w:r w:rsidR="00F74A4A" w:rsidRPr="00F37C96">
        <w:rPr>
          <w:rFonts w:asciiTheme="majorHAnsi" w:hAnsiTheme="majorHAnsi"/>
          <w:b w:val="0"/>
          <w:sz w:val="24"/>
          <w:szCs w:val="24"/>
        </w:rPr>
        <w:t>;</w:t>
      </w:r>
    </w:p>
    <w:p w:rsidR="0085204D" w:rsidRDefault="000F3C51" w:rsidP="00106443">
      <w:pPr>
        <w:pStyle w:val="Heading2"/>
        <w:keepNext w:val="0"/>
        <w:numPr>
          <w:ilvl w:val="0"/>
          <w:numId w:val="42"/>
        </w:numPr>
        <w:suppressAutoHyphens w:val="0"/>
        <w:spacing w:beforeLines="100" w:afterLines="50" w:after="120"/>
        <w:ind w:left="1134" w:hanging="425"/>
        <w:contextualSpacing/>
        <w:rPr>
          <w:rFonts w:asciiTheme="majorHAnsi" w:hAnsiTheme="majorHAnsi"/>
          <w:b w:val="0"/>
          <w:sz w:val="24"/>
          <w:szCs w:val="24"/>
        </w:rPr>
      </w:pPr>
      <w:r w:rsidRPr="00F37C96">
        <w:rPr>
          <w:rFonts w:asciiTheme="majorHAnsi" w:hAnsiTheme="majorHAnsi"/>
          <w:b w:val="0"/>
          <w:sz w:val="24"/>
          <w:szCs w:val="24"/>
        </w:rPr>
        <w:t>be employed for the minimal amount of time requ</w:t>
      </w:r>
      <w:r w:rsidR="003534F3" w:rsidRPr="00F37C96">
        <w:rPr>
          <w:rFonts w:asciiTheme="majorHAnsi" w:hAnsiTheme="majorHAnsi"/>
          <w:b w:val="0"/>
          <w:sz w:val="24"/>
          <w:szCs w:val="24"/>
        </w:rPr>
        <w:t>ired to address the safety risk</w:t>
      </w:r>
      <w:r w:rsidR="00F74A4A" w:rsidRPr="00F37C96">
        <w:rPr>
          <w:rFonts w:asciiTheme="majorHAnsi" w:hAnsiTheme="majorHAnsi"/>
          <w:b w:val="0"/>
          <w:sz w:val="24"/>
          <w:szCs w:val="24"/>
        </w:rPr>
        <w:t>;</w:t>
      </w:r>
    </w:p>
    <w:p w:rsidR="0085204D" w:rsidRDefault="000F3C51" w:rsidP="00106443">
      <w:pPr>
        <w:pStyle w:val="ListParagraph"/>
        <w:numPr>
          <w:ilvl w:val="0"/>
          <w:numId w:val="42"/>
        </w:numPr>
        <w:spacing w:beforeLines="50" w:before="120" w:afterLines="50" w:after="120"/>
        <w:ind w:left="1276" w:hanging="567"/>
        <w:rPr>
          <w:rFonts w:asciiTheme="majorHAnsi" w:hAnsiTheme="majorHAnsi"/>
          <w:sz w:val="24"/>
          <w:szCs w:val="24"/>
          <w:lang w:eastAsia="ar-SA"/>
        </w:rPr>
      </w:pPr>
      <w:r w:rsidRPr="00F37C96">
        <w:rPr>
          <w:rFonts w:asciiTheme="majorHAnsi" w:hAnsiTheme="majorHAnsi"/>
          <w:sz w:val="24"/>
          <w:szCs w:val="24"/>
        </w:rPr>
        <w:t>only involve force that is reasonable, proportionate and necessary to the level of perceived risk</w:t>
      </w:r>
      <w:r w:rsidR="0064454A" w:rsidRPr="00F37C96">
        <w:rPr>
          <w:rFonts w:asciiTheme="majorHAnsi" w:hAnsiTheme="majorHAnsi"/>
          <w:sz w:val="24"/>
          <w:szCs w:val="24"/>
        </w:rPr>
        <w:t xml:space="preserve"> (where a physical </w:t>
      </w:r>
      <w:r w:rsidR="003534F3" w:rsidRPr="00F37C96">
        <w:rPr>
          <w:rFonts w:asciiTheme="majorHAnsi" w:hAnsiTheme="majorHAnsi"/>
          <w:sz w:val="24"/>
          <w:szCs w:val="24"/>
        </w:rPr>
        <w:t xml:space="preserve">restraint </w:t>
      </w:r>
      <w:r w:rsidR="009A4D1A" w:rsidRPr="00F37C96">
        <w:rPr>
          <w:rFonts w:asciiTheme="majorHAnsi" w:hAnsiTheme="majorHAnsi"/>
          <w:sz w:val="24"/>
          <w:szCs w:val="24"/>
        </w:rPr>
        <w:t>is involved</w:t>
      </w:r>
      <w:r w:rsidR="0064454A" w:rsidRPr="00F37C96">
        <w:rPr>
          <w:rFonts w:asciiTheme="majorHAnsi" w:hAnsiTheme="majorHAnsi"/>
          <w:sz w:val="24"/>
          <w:szCs w:val="24"/>
        </w:rPr>
        <w:t>)</w:t>
      </w:r>
      <w:r w:rsidR="00F74A4A" w:rsidRPr="00F37C96">
        <w:rPr>
          <w:rFonts w:asciiTheme="majorHAnsi" w:hAnsiTheme="majorHAnsi"/>
          <w:sz w:val="24"/>
          <w:szCs w:val="24"/>
        </w:rPr>
        <w:t>;</w:t>
      </w:r>
    </w:p>
    <w:p w:rsidR="0085204D" w:rsidRDefault="000F3C51" w:rsidP="00106443">
      <w:pPr>
        <w:pStyle w:val="ListParagraph"/>
        <w:numPr>
          <w:ilvl w:val="0"/>
          <w:numId w:val="42"/>
        </w:numPr>
        <w:spacing w:beforeLines="50" w:before="120" w:afterLines="50" w:after="120"/>
        <w:ind w:left="1276" w:hanging="567"/>
        <w:rPr>
          <w:rFonts w:asciiTheme="majorHAnsi" w:hAnsiTheme="majorHAnsi"/>
          <w:sz w:val="24"/>
          <w:szCs w:val="24"/>
          <w:lang w:eastAsia="ar-SA"/>
        </w:rPr>
      </w:pPr>
      <w:r w:rsidRPr="00F37C96">
        <w:rPr>
          <w:rFonts w:asciiTheme="majorHAnsi" w:hAnsiTheme="majorHAnsi"/>
          <w:sz w:val="24"/>
          <w:szCs w:val="24"/>
        </w:rPr>
        <w:t xml:space="preserve">only be employed </w:t>
      </w:r>
      <w:r w:rsidR="003534F3" w:rsidRPr="00F37C96">
        <w:rPr>
          <w:rFonts w:asciiTheme="majorHAnsi" w:hAnsiTheme="majorHAnsi"/>
          <w:sz w:val="24"/>
          <w:szCs w:val="24"/>
        </w:rPr>
        <w:t xml:space="preserve">under </w:t>
      </w:r>
      <w:r w:rsidRPr="00F37C96">
        <w:rPr>
          <w:rFonts w:asciiTheme="majorHAnsi" w:hAnsiTheme="majorHAnsi"/>
          <w:sz w:val="24"/>
          <w:szCs w:val="24"/>
        </w:rPr>
        <w:t xml:space="preserve">direct </w:t>
      </w:r>
      <w:r w:rsidRPr="00F37C96">
        <w:rPr>
          <w:rFonts w:asciiTheme="majorHAnsi" w:hAnsiTheme="majorHAnsi" w:cs="Calibri"/>
          <w:sz w:val="24"/>
          <w:szCs w:val="24"/>
          <w:lang w:eastAsia="en-AU"/>
        </w:rPr>
        <w:t>supervision of the student</w:t>
      </w:r>
      <w:r w:rsidR="003534F3" w:rsidRPr="00F37C96">
        <w:rPr>
          <w:rFonts w:asciiTheme="majorHAnsi" w:hAnsiTheme="majorHAnsi" w:cs="Calibri"/>
          <w:sz w:val="24"/>
          <w:szCs w:val="24"/>
          <w:lang w:eastAsia="en-AU"/>
        </w:rPr>
        <w:t xml:space="preserve"> by a school staff member</w:t>
      </w:r>
      <w:r w:rsidR="00FA7F7E" w:rsidRPr="00F37C96">
        <w:rPr>
          <w:rFonts w:asciiTheme="majorHAnsi" w:hAnsiTheme="majorHAnsi" w:cs="Calibri"/>
          <w:sz w:val="24"/>
          <w:szCs w:val="24"/>
          <w:lang w:eastAsia="en-AU"/>
        </w:rPr>
        <w:t>.</w:t>
      </w:r>
    </w:p>
    <w:p w:rsidR="0085204D" w:rsidRDefault="00FA7F7E" w:rsidP="00106443">
      <w:pPr>
        <w:pStyle w:val="ListParagraph"/>
        <w:numPr>
          <w:ilvl w:val="1"/>
          <w:numId w:val="73"/>
        </w:numPr>
        <w:spacing w:beforeLines="50" w:before="120" w:afterLines="50" w:after="120"/>
        <w:ind w:left="709" w:hanging="709"/>
        <w:rPr>
          <w:rFonts w:asciiTheme="majorHAnsi" w:hAnsiTheme="majorHAnsi"/>
          <w:sz w:val="24"/>
          <w:szCs w:val="24"/>
          <w:lang w:eastAsia="ar-SA"/>
        </w:rPr>
      </w:pPr>
      <w:r w:rsidRPr="00F37C96">
        <w:rPr>
          <w:rFonts w:asciiTheme="majorHAnsi" w:hAnsiTheme="majorHAnsi"/>
          <w:sz w:val="24"/>
          <w:szCs w:val="24"/>
        </w:rPr>
        <w:lastRenderedPageBreak/>
        <w:t>When deciding on the use of protective actions, which may or may not include restrictive practice as part of the strategy for managing potentially harmful behaviour, consideration should be given to the following:</w:t>
      </w:r>
    </w:p>
    <w:p w:rsidR="0085204D" w:rsidRDefault="00FA7F7E" w:rsidP="00106443">
      <w:pPr>
        <w:numPr>
          <w:ilvl w:val="0"/>
          <w:numId w:val="13"/>
        </w:numPr>
        <w:tabs>
          <w:tab w:val="left" w:pos="1276"/>
        </w:tabs>
        <w:spacing w:beforeLines="60" w:before="144" w:afterLines="60" w:after="144"/>
        <w:ind w:left="1276" w:right="652" w:hanging="567"/>
        <w:rPr>
          <w:rFonts w:asciiTheme="majorHAnsi" w:hAnsiTheme="majorHAnsi"/>
          <w:sz w:val="24"/>
          <w:szCs w:val="24"/>
        </w:rPr>
      </w:pPr>
      <w:r w:rsidRPr="00F37C96">
        <w:rPr>
          <w:rFonts w:asciiTheme="majorHAnsi" w:hAnsiTheme="majorHAnsi"/>
          <w:sz w:val="24"/>
          <w:szCs w:val="24"/>
        </w:rPr>
        <w:t>all interventions are based on knowledge of the individual and their history;</w:t>
      </w:r>
    </w:p>
    <w:p w:rsidR="0085204D" w:rsidRDefault="00FA7F7E" w:rsidP="00106443">
      <w:pPr>
        <w:numPr>
          <w:ilvl w:val="0"/>
          <w:numId w:val="13"/>
        </w:numPr>
        <w:tabs>
          <w:tab w:val="left" w:pos="1276"/>
        </w:tabs>
        <w:spacing w:beforeLines="60" w:before="144" w:afterLines="60" w:after="144"/>
        <w:ind w:left="1276" w:right="652" w:hanging="567"/>
        <w:rPr>
          <w:rFonts w:asciiTheme="majorHAnsi" w:hAnsiTheme="majorHAnsi"/>
          <w:sz w:val="24"/>
          <w:szCs w:val="24"/>
        </w:rPr>
      </w:pPr>
      <w:r w:rsidRPr="00F37C96">
        <w:rPr>
          <w:rFonts w:asciiTheme="majorHAnsi" w:hAnsiTheme="majorHAnsi"/>
          <w:sz w:val="24"/>
          <w:szCs w:val="24"/>
        </w:rPr>
        <w:t xml:space="preserve">the potential impact on staff and students; </w:t>
      </w:r>
    </w:p>
    <w:p w:rsidR="0085204D" w:rsidRDefault="00FA7F7E" w:rsidP="00106443">
      <w:pPr>
        <w:numPr>
          <w:ilvl w:val="0"/>
          <w:numId w:val="13"/>
        </w:numPr>
        <w:tabs>
          <w:tab w:val="left" w:pos="1276"/>
        </w:tabs>
        <w:spacing w:beforeLines="60" w:before="144" w:afterLines="60" w:after="144"/>
        <w:ind w:left="1276" w:right="652" w:hanging="567"/>
        <w:rPr>
          <w:rFonts w:asciiTheme="majorHAnsi" w:hAnsiTheme="majorHAnsi"/>
          <w:sz w:val="24"/>
          <w:szCs w:val="24"/>
        </w:rPr>
      </w:pPr>
      <w:r w:rsidRPr="00F37C96">
        <w:rPr>
          <w:rFonts w:asciiTheme="majorHAnsi" w:hAnsiTheme="majorHAnsi"/>
          <w:sz w:val="24"/>
          <w:szCs w:val="24"/>
        </w:rPr>
        <w:t>the welfare and safety of all those involved;</w:t>
      </w:r>
    </w:p>
    <w:p w:rsidR="0085204D" w:rsidRDefault="00FA7F7E" w:rsidP="00106443">
      <w:pPr>
        <w:numPr>
          <w:ilvl w:val="0"/>
          <w:numId w:val="13"/>
        </w:numPr>
        <w:tabs>
          <w:tab w:val="left" w:pos="1276"/>
        </w:tabs>
        <w:spacing w:beforeLines="60" w:before="144" w:afterLines="60" w:after="144"/>
        <w:ind w:left="1276" w:right="652" w:hanging="567"/>
        <w:rPr>
          <w:rFonts w:asciiTheme="majorHAnsi" w:hAnsiTheme="majorHAnsi"/>
          <w:sz w:val="24"/>
          <w:szCs w:val="24"/>
        </w:rPr>
      </w:pPr>
      <w:r w:rsidRPr="00F37C96">
        <w:rPr>
          <w:rFonts w:asciiTheme="majorHAnsi" w:hAnsiTheme="majorHAnsi"/>
          <w:sz w:val="24"/>
          <w:szCs w:val="24"/>
        </w:rPr>
        <w:t>only staff trained in the correct use of the planned intervention are to apply it;</w:t>
      </w:r>
    </w:p>
    <w:p w:rsidR="0085204D" w:rsidRDefault="00FA7F7E" w:rsidP="00106443">
      <w:pPr>
        <w:numPr>
          <w:ilvl w:val="0"/>
          <w:numId w:val="13"/>
        </w:numPr>
        <w:tabs>
          <w:tab w:val="left" w:pos="1276"/>
        </w:tabs>
        <w:spacing w:beforeLines="60" w:before="144" w:afterLines="60" w:after="144"/>
        <w:ind w:left="1276" w:right="652" w:hanging="567"/>
        <w:rPr>
          <w:rFonts w:asciiTheme="majorHAnsi" w:hAnsiTheme="majorHAnsi"/>
          <w:sz w:val="24"/>
          <w:szCs w:val="24"/>
        </w:rPr>
      </w:pPr>
      <w:r w:rsidRPr="00F37C96">
        <w:rPr>
          <w:rFonts w:asciiTheme="majorHAnsi" w:hAnsiTheme="majorHAnsi"/>
          <w:sz w:val="24"/>
          <w:szCs w:val="24"/>
        </w:rPr>
        <w:t>professional transparency and accountability;</w:t>
      </w:r>
    </w:p>
    <w:p w:rsidR="0085204D" w:rsidRDefault="00FA7F7E" w:rsidP="00106443">
      <w:pPr>
        <w:numPr>
          <w:ilvl w:val="0"/>
          <w:numId w:val="13"/>
        </w:numPr>
        <w:tabs>
          <w:tab w:val="left" w:pos="1276"/>
        </w:tabs>
        <w:spacing w:beforeLines="60" w:before="144" w:afterLines="60" w:after="144"/>
        <w:ind w:left="1276" w:right="652" w:hanging="567"/>
        <w:rPr>
          <w:rFonts w:asciiTheme="majorHAnsi" w:hAnsiTheme="majorHAnsi"/>
          <w:sz w:val="24"/>
          <w:szCs w:val="24"/>
        </w:rPr>
      </w:pPr>
      <w:r w:rsidRPr="00F37C96">
        <w:rPr>
          <w:rFonts w:asciiTheme="majorHAnsi" w:hAnsiTheme="majorHAnsi"/>
          <w:sz w:val="24"/>
          <w:szCs w:val="24"/>
        </w:rPr>
        <w:t>all actions are appropriate and acceptable within recognised professional practice e.g. Teachers Code of Conduct;</w:t>
      </w:r>
    </w:p>
    <w:p w:rsidR="0085204D" w:rsidRDefault="00FA7F7E" w:rsidP="00106443">
      <w:pPr>
        <w:numPr>
          <w:ilvl w:val="0"/>
          <w:numId w:val="13"/>
        </w:numPr>
        <w:tabs>
          <w:tab w:val="left" w:pos="1276"/>
        </w:tabs>
        <w:spacing w:beforeLines="60" w:before="144" w:afterLines="60" w:after="144"/>
        <w:ind w:left="1276" w:right="652" w:hanging="567"/>
        <w:rPr>
          <w:rFonts w:asciiTheme="majorHAnsi" w:hAnsiTheme="majorHAnsi"/>
          <w:sz w:val="24"/>
          <w:szCs w:val="24"/>
        </w:rPr>
      </w:pPr>
      <w:r w:rsidRPr="00F37C96">
        <w:rPr>
          <w:rFonts w:asciiTheme="majorHAnsi" w:hAnsiTheme="majorHAnsi"/>
          <w:sz w:val="24"/>
          <w:szCs w:val="24"/>
        </w:rPr>
        <w:t>a case coordination approach is used.</w:t>
      </w:r>
    </w:p>
    <w:p w:rsidR="00597366" w:rsidRDefault="00597366" w:rsidP="001967FD">
      <w:pPr>
        <w:ind w:left="709" w:hanging="709"/>
        <w:rPr>
          <w:rFonts w:asciiTheme="majorHAnsi" w:hAnsiTheme="majorHAnsi"/>
          <w:b/>
          <w:bCs/>
          <w:sz w:val="24"/>
          <w:szCs w:val="24"/>
        </w:rPr>
      </w:pPr>
    </w:p>
    <w:p w:rsidR="0085204D" w:rsidRDefault="00C8424F" w:rsidP="00701AE2">
      <w:pPr>
        <w:ind w:left="709" w:hanging="851"/>
        <w:rPr>
          <w:rFonts w:asciiTheme="majorHAnsi" w:hAnsiTheme="majorHAnsi"/>
          <w:b/>
          <w:sz w:val="24"/>
          <w:szCs w:val="24"/>
        </w:rPr>
      </w:pPr>
      <w:r w:rsidRPr="00F37C96">
        <w:rPr>
          <w:rFonts w:asciiTheme="majorHAnsi" w:hAnsiTheme="majorHAnsi"/>
          <w:b/>
          <w:bCs/>
          <w:sz w:val="24"/>
          <w:szCs w:val="24"/>
        </w:rPr>
        <w:t>9</w:t>
      </w:r>
      <w:r w:rsidR="001967FD">
        <w:rPr>
          <w:rFonts w:asciiTheme="majorHAnsi" w:hAnsiTheme="majorHAnsi"/>
          <w:b/>
          <w:bCs/>
          <w:sz w:val="24"/>
          <w:szCs w:val="24"/>
        </w:rPr>
        <w:t xml:space="preserve"> </w:t>
      </w:r>
      <w:r w:rsidR="001967FD">
        <w:rPr>
          <w:rFonts w:asciiTheme="majorHAnsi" w:hAnsiTheme="majorHAnsi"/>
          <w:b/>
          <w:bCs/>
          <w:sz w:val="24"/>
          <w:szCs w:val="24"/>
        </w:rPr>
        <w:tab/>
      </w:r>
      <w:r w:rsidR="007E188B" w:rsidRPr="00F37C96">
        <w:rPr>
          <w:rFonts w:asciiTheme="majorHAnsi" w:hAnsiTheme="majorHAnsi"/>
          <w:b/>
          <w:bCs/>
          <w:sz w:val="24"/>
          <w:szCs w:val="24"/>
        </w:rPr>
        <w:t>C</w:t>
      </w:r>
      <w:r w:rsidR="004213F0" w:rsidRPr="00F37C96">
        <w:rPr>
          <w:rFonts w:asciiTheme="majorHAnsi" w:hAnsiTheme="majorHAnsi"/>
          <w:b/>
          <w:bCs/>
          <w:sz w:val="24"/>
          <w:szCs w:val="24"/>
        </w:rPr>
        <w:t xml:space="preserve">ultural </w:t>
      </w:r>
      <w:r w:rsidR="00956D7D" w:rsidRPr="00F37C96">
        <w:rPr>
          <w:rFonts w:asciiTheme="majorHAnsi" w:hAnsiTheme="majorHAnsi"/>
          <w:b/>
          <w:bCs/>
          <w:sz w:val="24"/>
          <w:szCs w:val="24"/>
        </w:rPr>
        <w:t xml:space="preserve">and Individual </w:t>
      </w:r>
      <w:r w:rsidR="004213F0" w:rsidRPr="00F37C96">
        <w:rPr>
          <w:rFonts w:asciiTheme="majorHAnsi" w:hAnsiTheme="majorHAnsi"/>
          <w:b/>
          <w:bCs/>
          <w:sz w:val="24"/>
          <w:szCs w:val="24"/>
        </w:rPr>
        <w:t xml:space="preserve">Considerations </w:t>
      </w:r>
    </w:p>
    <w:p w:rsidR="0085204D" w:rsidRDefault="00C8424F" w:rsidP="00106443">
      <w:pPr>
        <w:tabs>
          <w:tab w:val="left" w:pos="709"/>
        </w:tabs>
        <w:spacing w:beforeLines="60" w:before="144" w:afterLines="60" w:after="144"/>
        <w:ind w:left="709" w:right="652" w:hanging="851"/>
        <w:rPr>
          <w:rFonts w:asciiTheme="majorHAnsi" w:hAnsiTheme="majorHAnsi"/>
          <w:sz w:val="24"/>
          <w:szCs w:val="24"/>
        </w:rPr>
      </w:pPr>
      <w:r w:rsidRPr="00F37C96">
        <w:rPr>
          <w:rFonts w:asciiTheme="majorHAnsi" w:hAnsiTheme="majorHAnsi"/>
          <w:sz w:val="24"/>
          <w:szCs w:val="24"/>
        </w:rPr>
        <w:t>9.1</w:t>
      </w:r>
      <w:r w:rsidRPr="00F37C96">
        <w:rPr>
          <w:rFonts w:asciiTheme="majorHAnsi" w:hAnsiTheme="majorHAnsi"/>
          <w:sz w:val="24"/>
          <w:szCs w:val="24"/>
        </w:rPr>
        <w:tab/>
      </w:r>
      <w:r w:rsidR="009E61DE" w:rsidRPr="00F37C96">
        <w:rPr>
          <w:rFonts w:asciiTheme="majorHAnsi" w:hAnsiTheme="majorHAnsi"/>
          <w:sz w:val="24"/>
          <w:szCs w:val="24"/>
        </w:rPr>
        <w:t>Decisions to use any protective action</w:t>
      </w:r>
      <w:r w:rsidR="00EF2371" w:rsidRPr="00F37C96">
        <w:rPr>
          <w:rFonts w:asciiTheme="majorHAnsi" w:hAnsiTheme="majorHAnsi"/>
          <w:sz w:val="24"/>
          <w:szCs w:val="24"/>
        </w:rPr>
        <w:t>, including restrictive practice</w:t>
      </w:r>
      <w:r w:rsidR="009E61DE" w:rsidRPr="00F37C96">
        <w:rPr>
          <w:rFonts w:asciiTheme="majorHAnsi" w:hAnsiTheme="majorHAnsi"/>
          <w:sz w:val="24"/>
          <w:szCs w:val="24"/>
        </w:rPr>
        <w:t xml:space="preserve"> must always take into account the environment, reasonably foreseeable risks and the culture, age, maturity, </w:t>
      </w:r>
      <w:r w:rsidR="002F3F6A" w:rsidRPr="00F37C96">
        <w:rPr>
          <w:rFonts w:asciiTheme="majorHAnsi" w:hAnsiTheme="majorHAnsi"/>
          <w:sz w:val="24"/>
          <w:szCs w:val="24"/>
        </w:rPr>
        <w:t xml:space="preserve">personal history, understanding and capacity of </w:t>
      </w:r>
      <w:r w:rsidR="009E61DE" w:rsidRPr="00F37C96">
        <w:rPr>
          <w:rFonts w:asciiTheme="majorHAnsi" w:hAnsiTheme="majorHAnsi"/>
          <w:sz w:val="24"/>
          <w:szCs w:val="24"/>
        </w:rPr>
        <w:t xml:space="preserve">the individual(s). </w:t>
      </w:r>
    </w:p>
    <w:p w:rsidR="0085204D" w:rsidRDefault="00C8424F" w:rsidP="00106443">
      <w:pPr>
        <w:tabs>
          <w:tab w:val="left" w:pos="709"/>
        </w:tabs>
        <w:spacing w:beforeLines="60" w:before="144" w:afterLines="60" w:after="144"/>
        <w:ind w:left="709" w:right="652" w:hanging="851"/>
        <w:rPr>
          <w:rFonts w:asciiTheme="majorHAnsi" w:hAnsiTheme="majorHAnsi"/>
          <w:sz w:val="24"/>
          <w:szCs w:val="24"/>
        </w:rPr>
      </w:pPr>
      <w:r w:rsidRPr="00F37C96">
        <w:rPr>
          <w:rFonts w:asciiTheme="majorHAnsi" w:hAnsiTheme="majorHAnsi"/>
          <w:sz w:val="24"/>
          <w:szCs w:val="24"/>
        </w:rPr>
        <w:t>9.2</w:t>
      </w:r>
      <w:r w:rsidRPr="00F37C96">
        <w:rPr>
          <w:rFonts w:asciiTheme="majorHAnsi" w:hAnsiTheme="majorHAnsi"/>
          <w:sz w:val="24"/>
          <w:szCs w:val="24"/>
        </w:rPr>
        <w:tab/>
      </w:r>
      <w:r w:rsidR="004213F0" w:rsidRPr="00F37C96">
        <w:rPr>
          <w:rFonts w:asciiTheme="majorHAnsi" w:hAnsiTheme="majorHAnsi"/>
          <w:sz w:val="24"/>
          <w:szCs w:val="24"/>
        </w:rPr>
        <w:t xml:space="preserve">Different cultures </w:t>
      </w:r>
      <w:r w:rsidR="00D3228A" w:rsidRPr="00F37C96">
        <w:rPr>
          <w:rFonts w:asciiTheme="majorHAnsi" w:hAnsiTheme="majorHAnsi"/>
          <w:sz w:val="24"/>
          <w:szCs w:val="24"/>
        </w:rPr>
        <w:t xml:space="preserve">may </w:t>
      </w:r>
      <w:r w:rsidR="004213F0" w:rsidRPr="00F37C96">
        <w:rPr>
          <w:rFonts w:asciiTheme="majorHAnsi" w:hAnsiTheme="majorHAnsi"/>
          <w:sz w:val="24"/>
          <w:szCs w:val="24"/>
        </w:rPr>
        <w:t xml:space="preserve">have different attitudes and traditions surrounding the concept of appropriate physical contact. It is critical that </w:t>
      </w:r>
      <w:r w:rsidR="0076607B" w:rsidRPr="00F37C96">
        <w:rPr>
          <w:rFonts w:asciiTheme="majorHAnsi" w:hAnsiTheme="majorHAnsi"/>
          <w:sz w:val="24"/>
          <w:szCs w:val="24"/>
        </w:rPr>
        <w:t xml:space="preserve">school procedures account for and </w:t>
      </w:r>
      <w:r w:rsidR="004213F0" w:rsidRPr="00F37C96">
        <w:rPr>
          <w:rFonts w:asciiTheme="majorHAnsi" w:hAnsiTheme="majorHAnsi"/>
          <w:sz w:val="24"/>
          <w:szCs w:val="24"/>
        </w:rPr>
        <w:t>staff appreciate culturally specific expectations so that embarrassment or offence can be avoided for everyone, particularly for students.</w:t>
      </w:r>
    </w:p>
    <w:p w:rsidR="0085204D" w:rsidRDefault="004213F0" w:rsidP="00106443">
      <w:pPr>
        <w:pStyle w:val="ListParagraph"/>
        <w:numPr>
          <w:ilvl w:val="1"/>
          <w:numId w:val="66"/>
        </w:numPr>
        <w:tabs>
          <w:tab w:val="left" w:pos="709"/>
        </w:tabs>
        <w:spacing w:beforeLines="60" w:before="144" w:afterLines="60" w:after="144"/>
        <w:ind w:left="709" w:right="652" w:hanging="851"/>
        <w:rPr>
          <w:rFonts w:asciiTheme="majorHAnsi" w:hAnsiTheme="majorHAnsi"/>
          <w:sz w:val="24"/>
          <w:szCs w:val="24"/>
        </w:rPr>
      </w:pPr>
      <w:r w:rsidRPr="00F37C96">
        <w:rPr>
          <w:rFonts w:asciiTheme="majorHAnsi" w:hAnsiTheme="majorHAnsi"/>
          <w:sz w:val="24"/>
          <w:szCs w:val="24"/>
        </w:rPr>
        <w:t>Some students have experienced severe trauma</w:t>
      </w:r>
      <w:r w:rsidR="00BD1523" w:rsidRPr="00F37C96">
        <w:rPr>
          <w:rFonts w:asciiTheme="majorHAnsi" w:hAnsiTheme="majorHAnsi"/>
          <w:sz w:val="24"/>
          <w:szCs w:val="24"/>
        </w:rPr>
        <w:t>,</w:t>
      </w:r>
      <w:r w:rsidR="008C6668" w:rsidRPr="00F37C96">
        <w:rPr>
          <w:rFonts w:asciiTheme="majorHAnsi" w:hAnsiTheme="majorHAnsi"/>
          <w:sz w:val="24"/>
          <w:szCs w:val="24"/>
        </w:rPr>
        <w:t xml:space="preserve"> such as violence at home</w:t>
      </w:r>
      <w:r w:rsidRPr="00F37C96">
        <w:rPr>
          <w:rFonts w:asciiTheme="majorHAnsi" w:hAnsiTheme="majorHAnsi"/>
          <w:sz w:val="24"/>
          <w:szCs w:val="24"/>
        </w:rPr>
        <w:t xml:space="preserve">.  The needs of these students and their families should be taken into account when considering the use of </w:t>
      </w:r>
      <w:r w:rsidR="004C2F6A" w:rsidRPr="00F37C96">
        <w:rPr>
          <w:rFonts w:asciiTheme="majorHAnsi" w:hAnsiTheme="majorHAnsi"/>
          <w:sz w:val="24"/>
          <w:szCs w:val="24"/>
        </w:rPr>
        <w:t>restrictive practice</w:t>
      </w:r>
      <w:r w:rsidRPr="00F37C96">
        <w:rPr>
          <w:rFonts w:asciiTheme="majorHAnsi" w:hAnsiTheme="majorHAnsi"/>
          <w:sz w:val="24"/>
          <w:szCs w:val="24"/>
        </w:rPr>
        <w:t xml:space="preserve"> to ensure it does not lead to an increased risk of harm to the student or others.</w:t>
      </w:r>
    </w:p>
    <w:p w:rsidR="0085204D" w:rsidRDefault="00956D7D" w:rsidP="00106443">
      <w:pPr>
        <w:pStyle w:val="ListParagraph"/>
        <w:numPr>
          <w:ilvl w:val="1"/>
          <w:numId w:val="66"/>
        </w:numPr>
        <w:tabs>
          <w:tab w:val="left" w:pos="709"/>
          <w:tab w:val="left" w:pos="851"/>
        </w:tabs>
        <w:spacing w:beforeLines="60" w:before="144" w:afterLines="60" w:after="144"/>
        <w:ind w:left="709" w:right="652" w:hanging="851"/>
        <w:rPr>
          <w:rFonts w:asciiTheme="majorHAnsi" w:hAnsiTheme="majorHAnsi"/>
          <w:sz w:val="24"/>
          <w:szCs w:val="24"/>
        </w:rPr>
      </w:pPr>
      <w:r w:rsidRPr="00F37C96">
        <w:rPr>
          <w:rFonts w:asciiTheme="majorHAnsi" w:hAnsiTheme="majorHAnsi"/>
          <w:sz w:val="24"/>
          <w:szCs w:val="24"/>
        </w:rPr>
        <w:t xml:space="preserve">Students may not be able to express their discomfort about physical contact, particularly if they are highly distressed or agitated.  </w:t>
      </w:r>
      <w:r w:rsidR="00C4481E" w:rsidRPr="00F37C96">
        <w:rPr>
          <w:rFonts w:asciiTheme="majorHAnsi" w:hAnsiTheme="majorHAnsi"/>
          <w:sz w:val="24"/>
          <w:szCs w:val="24"/>
        </w:rPr>
        <w:t>It should n</w:t>
      </w:r>
      <w:r w:rsidRPr="00F37C96">
        <w:rPr>
          <w:rFonts w:asciiTheme="majorHAnsi" w:hAnsiTheme="majorHAnsi"/>
          <w:sz w:val="24"/>
          <w:szCs w:val="24"/>
        </w:rPr>
        <w:t xml:space="preserve">ever </w:t>
      </w:r>
      <w:r w:rsidR="00C4481E" w:rsidRPr="00F37C96">
        <w:rPr>
          <w:rFonts w:asciiTheme="majorHAnsi" w:hAnsiTheme="majorHAnsi"/>
          <w:sz w:val="24"/>
          <w:szCs w:val="24"/>
        </w:rPr>
        <w:t xml:space="preserve">be </w:t>
      </w:r>
      <w:r w:rsidRPr="00F37C96">
        <w:rPr>
          <w:rFonts w:asciiTheme="majorHAnsi" w:hAnsiTheme="majorHAnsi"/>
          <w:sz w:val="24"/>
          <w:szCs w:val="24"/>
        </w:rPr>
        <w:t>presume</w:t>
      </w:r>
      <w:r w:rsidR="00C4481E" w:rsidRPr="00F37C96">
        <w:rPr>
          <w:rFonts w:asciiTheme="majorHAnsi" w:hAnsiTheme="majorHAnsi"/>
          <w:sz w:val="24"/>
          <w:szCs w:val="24"/>
        </w:rPr>
        <w:t>d</w:t>
      </w:r>
      <w:r w:rsidRPr="00F37C96">
        <w:rPr>
          <w:rFonts w:asciiTheme="majorHAnsi" w:hAnsiTheme="majorHAnsi"/>
          <w:sz w:val="24"/>
          <w:szCs w:val="24"/>
        </w:rPr>
        <w:t xml:space="preserve"> that a student will respond positively to </w:t>
      </w:r>
      <w:r w:rsidR="005E5322" w:rsidRPr="00F37C96">
        <w:rPr>
          <w:rFonts w:asciiTheme="majorHAnsi" w:hAnsiTheme="majorHAnsi"/>
          <w:sz w:val="24"/>
          <w:szCs w:val="24"/>
        </w:rPr>
        <w:t>physical restraint</w:t>
      </w:r>
      <w:r w:rsidRPr="00F37C96">
        <w:rPr>
          <w:rFonts w:asciiTheme="majorHAnsi" w:hAnsiTheme="majorHAnsi"/>
          <w:sz w:val="24"/>
          <w:szCs w:val="24"/>
        </w:rPr>
        <w:t xml:space="preserve">.  </w:t>
      </w:r>
      <w:r w:rsidR="00FD359A" w:rsidRPr="00F37C96">
        <w:rPr>
          <w:rFonts w:asciiTheme="majorHAnsi" w:hAnsiTheme="majorHAnsi"/>
          <w:sz w:val="24"/>
          <w:szCs w:val="24"/>
        </w:rPr>
        <w:t xml:space="preserve">It is </w:t>
      </w:r>
      <w:r w:rsidR="003534F3" w:rsidRPr="00F37C96">
        <w:rPr>
          <w:rFonts w:asciiTheme="majorHAnsi" w:hAnsiTheme="majorHAnsi"/>
          <w:sz w:val="24"/>
          <w:szCs w:val="24"/>
        </w:rPr>
        <w:t xml:space="preserve">therefore </w:t>
      </w:r>
      <w:r w:rsidR="00FD359A" w:rsidRPr="00F37C96">
        <w:rPr>
          <w:rFonts w:asciiTheme="majorHAnsi" w:hAnsiTheme="majorHAnsi"/>
          <w:sz w:val="24"/>
          <w:szCs w:val="24"/>
        </w:rPr>
        <w:t xml:space="preserve">critical </w:t>
      </w:r>
      <w:r w:rsidRPr="00F37C96">
        <w:rPr>
          <w:rFonts w:asciiTheme="majorHAnsi" w:hAnsiTheme="majorHAnsi"/>
          <w:sz w:val="24"/>
          <w:szCs w:val="24"/>
        </w:rPr>
        <w:t xml:space="preserve">staff use </w:t>
      </w:r>
      <w:r w:rsidR="005E5322" w:rsidRPr="00F37C96">
        <w:rPr>
          <w:rFonts w:asciiTheme="majorHAnsi" w:hAnsiTheme="majorHAnsi"/>
          <w:sz w:val="24"/>
          <w:szCs w:val="24"/>
        </w:rPr>
        <w:t>restrictive practice</w:t>
      </w:r>
      <w:r w:rsidRPr="00F37C96">
        <w:rPr>
          <w:rFonts w:asciiTheme="majorHAnsi" w:hAnsiTheme="majorHAnsi"/>
          <w:sz w:val="24"/>
          <w:szCs w:val="24"/>
        </w:rPr>
        <w:t xml:space="preserve"> with care and consideration.</w:t>
      </w:r>
    </w:p>
    <w:p w:rsidR="001967FD" w:rsidRDefault="001967FD" w:rsidP="00106443">
      <w:pPr>
        <w:pStyle w:val="ListParagraph"/>
        <w:tabs>
          <w:tab w:val="left" w:pos="851"/>
        </w:tabs>
        <w:spacing w:beforeLines="60" w:before="144" w:afterLines="60" w:after="144"/>
        <w:ind w:left="709" w:right="652"/>
        <w:rPr>
          <w:rFonts w:asciiTheme="majorHAnsi" w:hAnsiTheme="majorHAnsi"/>
          <w:sz w:val="24"/>
          <w:szCs w:val="24"/>
        </w:rPr>
      </w:pPr>
    </w:p>
    <w:p w:rsidR="003A1108" w:rsidRDefault="003A1108" w:rsidP="00106443">
      <w:pPr>
        <w:pStyle w:val="ListParagraph"/>
        <w:tabs>
          <w:tab w:val="left" w:pos="709"/>
        </w:tabs>
        <w:spacing w:beforeLines="60" w:before="144" w:afterLines="60" w:after="144"/>
        <w:ind w:left="0" w:right="652"/>
        <w:rPr>
          <w:rFonts w:asciiTheme="majorHAnsi" w:hAnsiTheme="majorHAnsi"/>
          <w:b/>
          <w:sz w:val="24"/>
          <w:szCs w:val="24"/>
        </w:rPr>
      </w:pPr>
      <w:r>
        <w:rPr>
          <w:rFonts w:asciiTheme="majorHAnsi" w:hAnsiTheme="majorHAnsi"/>
          <w:b/>
          <w:sz w:val="24"/>
          <w:szCs w:val="24"/>
        </w:rPr>
        <w:t xml:space="preserve">10 </w:t>
      </w:r>
      <w:r w:rsidR="001967FD">
        <w:rPr>
          <w:rFonts w:asciiTheme="majorHAnsi" w:hAnsiTheme="majorHAnsi"/>
          <w:b/>
          <w:sz w:val="24"/>
          <w:szCs w:val="24"/>
        </w:rPr>
        <w:t xml:space="preserve">      </w:t>
      </w:r>
      <w:r w:rsidR="009F4E5E">
        <w:rPr>
          <w:rFonts w:asciiTheme="majorHAnsi" w:hAnsiTheme="majorHAnsi"/>
          <w:b/>
          <w:sz w:val="24"/>
          <w:szCs w:val="24"/>
        </w:rPr>
        <w:t xml:space="preserve"> </w:t>
      </w:r>
      <w:r>
        <w:rPr>
          <w:rFonts w:asciiTheme="majorHAnsi" w:hAnsiTheme="majorHAnsi"/>
          <w:b/>
          <w:sz w:val="24"/>
          <w:szCs w:val="24"/>
        </w:rPr>
        <w:t>Protective Action Plan documentation</w:t>
      </w:r>
    </w:p>
    <w:p w:rsidR="007361AD" w:rsidRDefault="00D42191" w:rsidP="00106443">
      <w:pPr>
        <w:pStyle w:val="BodyText"/>
        <w:spacing w:beforeLines="60" w:before="144" w:afterLines="60" w:after="144"/>
        <w:ind w:left="709" w:hanging="709"/>
        <w:rPr>
          <w:rFonts w:asciiTheme="majorHAnsi" w:hAnsiTheme="majorHAnsi"/>
          <w:bCs/>
          <w:color w:val="auto"/>
          <w:sz w:val="24"/>
          <w:szCs w:val="24"/>
        </w:rPr>
      </w:pPr>
      <w:r w:rsidRPr="00F37C96">
        <w:rPr>
          <w:rFonts w:asciiTheme="majorHAnsi" w:hAnsiTheme="majorHAnsi"/>
          <w:sz w:val="24"/>
          <w:szCs w:val="24"/>
        </w:rPr>
        <w:t>10.1</w:t>
      </w:r>
      <w:r w:rsidRPr="00F37C96">
        <w:rPr>
          <w:rFonts w:asciiTheme="majorHAnsi" w:hAnsiTheme="majorHAnsi"/>
          <w:sz w:val="24"/>
          <w:szCs w:val="24"/>
        </w:rPr>
        <w:tab/>
      </w:r>
      <w:r w:rsidR="005C5CAD" w:rsidRPr="00F37C96">
        <w:rPr>
          <w:rFonts w:asciiTheme="majorHAnsi" w:hAnsiTheme="majorHAnsi"/>
          <w:sz w:val="24"/>
          <w:szCs w:val="24"/>
        </w:rPr>
        <w:t xml:space="preserve">Agreed protective action procedures including any restrictive practices should be outlined in </w:t>
      </w:r>
      <w:r w:rsidR="00B578A4" w:rsidRPr="00F37C96">
        <w:rPr>
          <w:rFonts w:asciiTheme="majorHAnsi" w:hAnsiTheme="majorHAnsi"/>
          <w:sz w:val="24"/>
          <w:szCs w:val="24"/>
        </w:rPr>
        <w:t>a</w:t>
      </w:r>
      <w:r w:rsidR="005C5CAD" w:rsidRPr="00F37C96">
        <w:rPr>
          <w:rFonts w:asciiTheme="majorHAnsi" w:hAnsiTheme="majorHAnsi"/>
          <w:sz w:val="24"/>
          <w:szCs w:val="24"/>
        </w:rPr>
        <w:t xml:space="preserve"> Protective Action Plan</w:t>
      </w:r>
      <w:r w:rsidR="00B578A4" w:rsidRPr="00F37C96">
        <w:rPr>
          <w:rFonts w:asciiTheme="majorHAnsi" w:hAnsiTheme="majorHAnsi"/>
          <w:sz w:val="24"/>
          <w:szCs w:val="24"/>
        </w:rPr>
        <w:t>, which accompanies the Positive Behaviour Support Plan,</w:t>
      </w:r>
      <w:r w:rsidR="005C5CAD" w:rsidRPr="00F37C96">
        <w:rPr>
          <w:rFonts w:asciiTheme="majorHAnsi" w:hAnsiTheme="majorHAnsi"/>
          <w:sz w:val="24"/>
          <w:szCs w:val="24"/>
        </w:rPr>
        <w:t xml:space="preserve"> including information about the circumstances under which they will be used</w:t>
      </w:r>
      <w:r w:rsidR="005C5CAD" w:rsidRPr="00F37C96">
        <w:rPr>
          <w:rFonts w:asciiTheme="majorHAnsi" w:hAnsiTheme="majorHAnsi"/>
          <w:bCs/>
          <w:color w:val="auto"/>
          <w:sz w:val="24"/>
          <w:szCs w:val="24"/>
        </w:rPr>
        <w:t>.</w:t>
      </w:r>
    </w:p>
    <w:p w:rsidR="0085204D" w:rsidRDefault="00D42191" w:rsidP="00106443">
      <w:pPr>
        <w:pStyle w:val="BodyText"/>
        <w:spacing w:beforeLines="60" w:before="144" w:afterLines="60" w:after="144"/>
        <w:ind w:left="709" w:hanging="709"/>
        <w:rPr>
          <w:rFonts w:asciiTheme="majorHAnsi" w:hAnsiTheme="majorHAnsi"/>
          <w:sz w:val="24"/>
          <w:szCs w:val="24"/>
        </w:rPr>
      </w:pPr>
      <w:r w:rsidRPr="00F37C96">
        <w:rPr>
          <w:rFonts w:asciiTheme="majorHAnsi" w:hAnsiTheme="majorHAnsi"/>
          <w:sz w:val="24"/>
          <w:szCs w:val="24"/>
        </w:rPr>
        <w:t>10.2</w:t>
      </w:r>
      <w:r w:rsidRPr="00F37C96">
        <w:rPr>
          <w:rFonts w:asciiTheme="majorHAnsi" w:hAnsiTheme="majorHAnsi"/>
          <w:sz w:val="24"/>
          <w:szCs w:val="24"/>
        </w:rPr>
        <w:tab/>
      </w:r>
      <w:r w:rsidR="00D97AF4" w:rsidRPr="00F37C96">
        <w:rPr>
          <w:rFonts w:asciiTheme="majorHAnsi" w:hAnsiTheme="majorHAnsi"/>
          <w:sz w:val="24"/>
          <w:szCs w:val="24"/>
        </w:rPr>
        <w:t xml:space="preserve">The </w:t>
      </w:r>
      <w:r w:rsidR="00B578A4" w:rsidRPr="00F37C96">
        <w:rPr>
          <w:rFonts w:asciiTheme="majorHAnsi" w:hAnsiTheme="majorHAnsi"/>
          <w:sz w:val="24"/>
          <w:szCs w:val="24"/>
        </w:rPr>
        <w:t>Protective Action Plan</w:t>
      </w:r>
      <w:r w:rsidR="00D97AF4" w:rsidRPr="00F37C96">
        <w:rPr>
          <w:rFonts w:asciiTheme="majorHAnsi" w:hAnsiTheme="majorHAnsi"/>
          <w:sz w:val="24"/>
          <w:szCs w:val="24"/>
        </w:rPr>
        <w:t xml:space="preserve"> must document:</w:t>
      </w:r>
    </w:p>
    <w:p w:rsidR="0069009C" w:rsidRPr="00F37C96" w:rsidRDefault="0065279A" w:rsidP="000C44AE">
      <w:pPr>
        <w:numPr>
          <w:ilvl w:val="0"/>
          <w:numId w:val="15"/>
        </w:numPr>
        <w:tabs>
          <w:tab w:val="num" w:pos="1276"/>
        </w:tabs>
        <w:ind w:left="1276" w:right="794" w:hanging="567"/>
        <w:rPr>
          <w:rFonts w:asciiTheme="majorHAnsi" w:hAnsiTheme="majorHAnsi"/>
          <w:sz w:val="24"/>
          <w:szCs w:val="24"/>
        </w:rPr>
      </w:pPr>
      <w:r w:rsidRPr="00F37C96">
        <w:rPr>
          <w:rFonts w:asciiTheme="majorHAnsi" w:hAnsiTheme="majorHAnsi"/>
          <w:sz w:val="24"/>
          <w:szCs w:val="24"/>
        </w:rPr>
        <w:t>advice</w:t>
      </w:r>
      <w:r w:rsidR="00D97AF4" w:rsidRPr="00F37C96">
        <w:rPr>
          <w:rFonts w:asciiTheme="majorHAnsi" w:hAnsiTheme="majorHAnsi"/>
          <w:sz w:val="24"/>
          <w:szCs w:val="24"/>
        </w:rPr>
        <w:t xml:space="preserve"> from appropriate professionals on why the restrictive practice is necessary</w:t>
      </w:r>
      <w:r w:rsidRPr="00F37C96">
        <w:rPr>
          <w:rFonts w:asciiTheme="majorHAnsi" w:hAnsiTheme="majorHAnsi"/>
          <w:sz w:val="24"/>
          <w:szCs w:val="24"/>
        </w:rPr>
        <w:t>,</w:t>
      </w:r>
      <w:r w:rsidR="00D97AF4" w:rsidRPr="00F37C96">
        <w:rPr>
          <w:rFonts w:asciiTheme="majorHAnsi" w:hAnsiTheme="majorHAnsi"/>
          <w:sz w:val="24"/>
          <w:szCs w:val="24"/>
        </w:rPr>
        <w:t xml:space="preserve"> </w:t>
      </w:r>
      <w:r w:rsidRPr="00F37C96">
        <w:rPr>
          <w:rFonts w:asciiTheme="majorHAnsi" w:hAnsiTheme="majorHAnsi"/>
          <w:sz w:val="24"/>
          <w:szCs w:val="24"/>
        </w:rPr>
        <w:t xml:space="preserve">illustrating </w:t>
      </w:r>
      <w:r w:rsidR="00D97AF4" w:rsidRPr="00F37C96">
        <w:rPr>
          <w:rFonts w:asciiTheme="majorHAnsi" w:hAnsiTheme="majorHAnsi"/>
          <w:sz w:val="24"/>
          <w:szCs w:val="24"/>
        </w:rPr>
        <w:t>how it is the least restrictive option available;</w:t>
      </w:r>
    </w:p>
    <w:p w:rsidR="009A2C59" w:rsidRDefault="00D97AF4" w:rsidP="000C44AE">
      <w:pPr>
        <w:numPr>
          <w:ilvl w:val="0"/>
          <w:numId w:val="15"/>
        </w:numPr>
        <w:tabs>
          <w:tab w:val="num" w:pos="1276"/>
        </w:tabs>
        <w:ind w:left="1276" w:right="794" w:hanging="567"/>
        <w:rPr>
          <w:rFonts w:asciiTheme="majorHAnsi" w:hAnsiTheme="majorHAnsi"/>
          <w:sz w:val="24"/>
          <w:szCs w:val="24"/>
        </w:rPr>
      </w:pPr>
      <w:r w:rsidRPr="00F37C96">
        <w:rPr>
          <w:rFonts w:asciiTheme="majorHAnsi" w:hAnsiTheme="majorHAnsi"/>
          <w:sz w:val="24"/>
          <w:szCs w:val="24"/>
        </w:rPr>
        <w:t>the informed consent of the child’s parent or guardian</w:t>
      </w:r>
      <w:r w:rsidR="004116B4">
        <w:rPr>
          <w:rFonts w:asciiTheme="majorHAnsi" w:hAnsiTheme="majorHAnsi"/>
          <w:sz w:val="24"/>
          <w:szCs w:val="24"/>
        </w:rPr>
        <w:t xml:space="preserve"> is sought</w:t>
      </w:r>
      <w:r w:rsidR="002164DB" w:rsidRPr="00F37C96">
        <w:rPr>
          <w:rFonts w:asciiTheme="majorHAnsi" w:hAnsiTheme="majorHAnsi"/>
          <w:sz w:val="24"/>
          <w:szCs w:val="24"/>
        </w:rPr>
        <w:t>;</w:t>
      </w:r>
      <w:r w:rsidR="00803CF0" w:rsidRPr="00F37C96">
        <w:rPr>
          <w:rFonts w:asciiTheme="majorHAnsi" w:hAnsiTheme="majorHAnsi"/>
          <w:sz w:val="24"/>
          <w:szCs w:val="24"/>
        </w:rPr>
        <w:t xml:space="preserve"> </w:t>
      </w:r>
    </w:p>
    <w:p w:rsidR="0069009C" w:rsidRPr="00F37C96" w:rsidRDefault="00D97AF4" w:rsidP="000C44AE">
      <w:pPr>
        <w:numPr>
          <w:ilvl w:val="0"/>
          <w:numId w:val="15"/>
        </w:numPr>
        <w:tabs>
          <w:tab w:val="num" w:pos="1276"/>
        </w:tabs>
        <w:ind w:left="1276" w:right="794" w:hanging="567"/>
        <w:rPr>
          <w:rFonts w:asciiTheme="majorHAnsi" w:hAnsiTheme="majorHAnsi"/>
          <w:sz w:val="24"/>
          <w:szCs w:val="24"/>
        </w:rPr>
      </w:pPr>
      <w:r w:rsidRPr="00F37C96">
        <w:rPr>
          <w:rFonts w:asciiTheme="majorHAnsi" w:hAnsiTheme="majorHAnsi"/>
          <w:sz w:val="24"/>
          <w:szCs w:val="24"/>
        </w:rPr>
        <w:t xml:space="preserve">a plan to reduce or eliminate the use of the restrictive practice, through the use of other positive behaviour support strategies; and </w:t>
      </w:r>
    </w:p>
    <w:p w:rsidR="00FA7F7E" w:rsidRPr="00F37C96" w:rsidRDefault="00D97AF4" w:rsidP="000C44AE">
      <w:pPr>
        <w:numPr>
          <w:ilvl w:val="0"/>
          <w:numId w:val="13"/>
        </w:numPr>
        <w:tabs>
          <w:tab w:val="left" w:pos="1276"/>
        </w:tabs>
        <w:ind w:left="1276" w:right="652" w:hanging="567"/>
        <w:rPr>
          <w:rFonts w:asciiTheme="majorHAnsi" w:hAnsiTheme="majorHAnsi"/>
          <w:sz w:val="24"/>
          <w:szCs w:val="24"/>
        </w:rPr>
      </w:pPr>
      <w:r w:rsidRPr="00F37C96">
        <w:rPr>
          <w:rFonts w:asciiTheme="majorHAnsi" w:hAnsiTheme="majorHAnsi"/>
          <w:sz w:val="24"/>
          <w:szCs w:val="24"/>
        </w:rPr>
        <w:lastRenderedPageBreak/>
        <w:t>details of oversight arrangements and timing for a scheduled review, which will need to occur at least once a term.</w:t>
      </w:r>
      <w:r w:rsidR="00FA7F7E" w:rsidRPr="00F37C96">
        <w:rPr>
          <w:rFonts w:asciiTheme="majorHAnsi" w:hAnsiTheme="majorHAnsi"/>
          <w:sz w:val="24"/>
          <w:szCs w:val="24"/>
        </w:rPr>
        <w:t xml:space="preserve"> </w:t>
      </w:r>
    </w:p>
    <w:p w:rsidR="0085204D" w:rsidRDefault="001967FD" w:rsidP="00106443">
      <w:pPr>
        <w:pStyle w:val="ListParagraph"/>
        <w:tabs>
          <w:tab w:val="left" w:pos="709"/>
        </w:tabs>
        <w:spacing w:beforeLines="60" w:before="144" w:afterLines="60" w:after="144"/>
        <w:ind w:left="709" w:right="652" w:hanging="709"/>
        <w:rPr>
          <w:rFonts w:asciiTheme="majorHAnsi" w:hAnsiTheme="majorHAnsi"/>
          <w:sz w:val="24"/>
          <w:szCs w:val="24"/>
        </w:rPr>
      </w:pPr>
      <w:r>
        <w:rPr>
          <w:rFonts w:asciiTheme="majorHAnsi" w:hAnsiTheme="majorHAnsi"/>
          <w:sz w:val="24"/>
          <w:szCs w:val="24"/>
        </w:rPr>
        <w:t>10.</w:t>
      </w:r>
      <w:r w:rsidR="00244291">
        <w:rPr>
          <w:rFonts w:asciiTheme="majorHAnsi" w:hAnsiTheme="majorHAnsi"/>
          <w:sz w:val="24"/>
          <w:szCs w:val="24"/>
        </w:rPr>
        <w:t>3</w:t>
      </w:r>
      <w:r w:rsidR="00D42191" w:rsidRPr="00F37C96">
        <w:rPr>
          <w:rFonts w:asciiTheme="majorHAnsi" w:hAnsiTheme="majorHAnsi"/>
          <w:sz w:val="24"/>
          <w:szCs w:val="24"/>
        </w:rPr>
        <w:tab/>
      </w:r>
      <w:r w:rsidR="000C44AE" w:rsidRPr="00F37C96">
        <w:rPr>
          <w:rFonts w:asciiTheme="majorHAnsi" w:hAnsiTheme="majorHAnsi"/>
          <w:sz w:val="24"/>
          <w:szCs w:val="24"/>
        </w:rPr>
        <w:t>T</w:t>
      </w:r>
      <w:r w:rsidR="00FA7F7E" w:rsidRPr="00F37C96">
        <w:rPr>
          <w:rFonts w:asciiTheme="majorHAnsi" w:hAnsiTheme="majorHAnsi"/>
          <w:sz w:val="24"/>
          <w:szCs w:val="24"/>
        </w:rPr>
        <w:t xml:space="preserve">he Positive Behaviour Support Plan must correspond to the Protective </w:t>
      </w:r>
      <w:r w:rsidR="009A2C59">
        <w:rPr>
          <w:rFonts w:asciiTheme="majorHAnsi" w:hAnsiTheme="majorHAnsi"/>
          <w:sz w:val="24"/>
          <w:szCs w:val="24"/>
        </w:rPr>
        <w:t xml:space="preserve">Action </w:t>
      </w:r>
      <w:r w:rsidR="00FA7F7E" w:rsidRPr="00F37C96">
        <w:rPr>
          <w:rFonts w:asciiTheme="majorHAnsi" w:hAnsiTheme="majorHAnsi"/>
          <w:sz w:val="24"/>
          <w:szCs w:val="24"/>
        </w:rPr>
        <w:t>Plan by recording the planned steps for reducing restriction and moving towards appropriate behavioural responses;</w:t>
      </w:r>
    </w:p>
    <w:p w:rsidR="0085204D" w:rsidRDefault="001967FD" w:rsidP="00106443">
      <w:pPr>
        <w:pStyle w:val="ListParagraph"/>
        <w:tabs>
          <w:tab w:val="left" w:pos="709"/>
        </w:tabs>
        <w:spacing w:beforeLines="60" w:before="144" w:afterLines="100" w:after="240"/>
        <w:ind w:left="709" w:hanging="709"/>
        <w:contextualSpacing/>
        <w:rPr>
          <w:rFonts w:asciiTheme="majorHAnsi" w:hAnsiTheme="majorHAnsi"/>
          <w:sz w:val="24"/>
          <w:szCs w:val="24"/>
        </w:rPr>
      </w:pPr>
      <w:r>
        <w:rPr>
          <w:rFonts w:asciiTheme="majorHAnsi" w:hAnsiTheme="majorHAnsi"/>
          <w:sz w:val="24"/>
          <w:szCs w:val="24"/>
        </w:rPr>
        <w:t>10.</w:t>
      </w:r>
      <w:r w:rsidR="00244291">
        <w:rPr>
          <w:rFonts w:asciiTheme="majorHAnsi" w:hAnsiTheme="majorHAnsi"/>
          <w:sz w:val="24"/>
          <w:szCs w:val="24"/>
        </w:rPr>
        <w:t>4</w:t>
      </w:r>
      <w:r w:rsidR="00D42191" w:rsidRPr="00F37C96">
        <w:rPr>
          <w:rFonts w:asciiTheme="majorHAnsi" w:hAnsiTheme="majorHAnsi"/>
          <w:sz w:val="24"/>
          <w:szCs w:val="24"/>
        </w:rPr>
        <w:tab/>
      </w:r>
      <w:r w:rsidR="007E188B" w:rsidRPr="00F37C96">
        <w:rPr>
          <w:rFonts w:asciiTheme="majorHAnsi" w:hAnsiTheme="majorHAnsi"/>
          <w:sz w:val="24"/>
          <w:szCs w:val="24"/>
        </w:rPr>
        <w:t xml:space="preserve">All staff who have a </w:t>
      </w:r>
      <w:r w:rsidR="003A1A4B" w:rsidRPr="00F37C96">
        <w:rPr>
          <w:rFonts w:asciiTheme="majorHAnsi" w:hAnsiTheme="majorHAnsi"/>
          <w:sz w:val="24"/>
          <w:szCs w:val="24"/>
        </w:rPr>
        <w:t xml:space="preserve">protective action </w:t>
      </w:r>
      <w:r w:rsidR="000A2E0C" w:rsidRPr="00F37C96">
        <w:rPr>
          <w:rFonts w:asciiTheme="majorHAnsi" w:hAnsiTheme="majorHAnsi"/>
          <w:sz w:val="24"/>
          <w:szCs w:val="24"/>
        </w:rPr>
        <w:t xml:space="preserve">role </w:t>
      </w:r>
      <w:r w:rsidR="00222F14" w:rsidRPr="00F37C96">
        <w:rPr>
          <w:rFonts w:asciiTheme="majorHAnsi" w:hAnsiTheme="majorHAnsi"/>
          <w:sz w:val="24"/>
          <w:szCs w:val="24"/>
        </w:rPr>
        <w:t xml:space="preserve">should </w:t>
      </w:r>
      <w:r w:rsidR="007E188B" w:rsidRPr="00F37C96">
        <w:rPr>
          <w:rFonts w:asciiTheme="majorHAnsi" w:hAnsiTheme="majorHAnsi"/>
          <w:sz w:val="24"/>
          <w:szCs w:val="24"/>
        </w:rPr>
        <w:t xml:space="preserve">have general training in behaviour support as well as training </w:t>
      </w:r>
      <w:r w:rsidR="003A1A4B" w:rsidRPr="00F37C96">
        <w:rPr>
          <w:rFonts w:asciiTheme="majorHAnsi" w:hAnsiTheme="majorHAnsi"/>
          <w:sz w:val="24"/>
          <w:szCs w:val="24"/>
        </w:rPr>
        <w:t>in the</w:t>
      </w:r>
      <w:r w:rsidR="007E188B" w:rsidRPr="00F37C96">
        <w:rPr>
          <w:rFonts w:asciiTheme="majorHAnsi" w:hAnsiTheme="majorHAnsi"/>
          <w:sz w:val="24"/>
          <w:szCs w:val="24"/>
        </w:rPr>
        <w:t xml:space="preserve"> agreed</w:t>
      </w:r>
      <w:r w:rsidR="003A1A4B" w:rsidRPr="00F37C96">
        <w:rPr>
          <w:rFonts w:asciiTheme="majorHAnsi" w:hAnsiTheme="majorHAnsi"/>
          <w:sz w:val="24"/>
          <w:szCs w:val="24"/>
        </w:rPr>
        <w:t xml:space="preserve"> procedures</w:t>
      </w:r>
      <w:r w:rsidR="007E188B" w:rsidRPr="00F37C96">
        <w:rPr>
          <w:rFonts w:asciiTheme="majorHAnsi" w:hAnsiTheme="majorHAnsi"/>
          <w:sz w:val="24"/>
          <w:szCs w:val="24"/>
        </w:rPr>
        <w:t>.</w:t>
      </w:r>
      <w:r w:rsidR="003A1A4B" w:rsidRPr="00F37C96">
        <w:rPr>
          <w:rFonts w:asciiTheme="majorHAnsi" w:hAnsiTheme="majorHAnsi"/>
          <w:sz w:val="24"/>
          <w:szCs w:val="24"/>
        </w:rPr>
        <w:t xml:space="preserve"> </w:t>
      </w:r>
      <w:r w:rsidR="007E188B" w:rsidRPr="00F37C96">
        <w:rPr>
          <w:rFonts w:asciiTheme="majorHAnsi" w:hAnsiTheme="majorHAnsi"/>
          <w:sz w:val="24"/>
          <w:szCs w:val="24"/>
        </w:rPr>
        <w:t>Staff</w:t>
      </w:r>
      <w:r w:rsidR="00A01388" w:rsidRPr="00F37C96">
        <w:rPr>
          <w:rFonts w:asciiTheme="majorHAnsi" w:hAnsiTheme="majorHAnsi"/>
          <w:sz w:val="24"/>
          <w:szCs w:val="24"/>
        </w:rPr>
        <w:t xml:space="preserve"> should not participate in a restrictive practice</w:t>
      </w:r>
      <w:r w:rsidR="00222F14" w:rsidRPr="00F37C96">
        <w:rPr>
          <w:rFonts w:asciiTheme="majorHAnsi" w:hAnsiTheme="majorHAnsi"/>
          <w:sz w:val="24"/>
          <w:szCs w:val="24"/>
        </w:rPr>
        <w:t xml:space="preserve"> if they do not feel they have adequate training in the procedure or</w:t>
      </w:r>
      <w:r w:rsidR="00A01388" w:rsidRPr="00F37C96">
        <w:rPr>
          <w:rFonts w:asciiTheme="majorHAnsi" w:hAnsiTheme="majorHAnsi"/>
          <w:sz w:val="24"/>
          <w:szCs w:val="24"/>
        </w:rPr>
        <w:t xml:space="preserve"> </w:t>
      </w:r>
      <w:r w:rsidR="003A1A4B" w:rsidRPr="00F37C96">
        <w:rPr>
          <w:rFonts w:asciiTheme="majorHAnsi" w:hAnsiTheme="majorHAnsi"/>
          <w:sz w:val="24"/>
          <w:szCs w:val="24"/>
        </w:rPr>
        <w:t>if their personal circumstance</w:t>
      </w:r>
      <w:r w:rsidR="00532FA2" w:rsidRPr="00F37C96">
        <w:rPr>
          <w:rFonts w:asciiTheme="majorHAnsi" w:hAnsiTheme="majorHAnsi"/>
          <w:sz w:val="24"/>
          <w:szCs w:val="24"/>
        </w:rPr>
        <w:t>s mean</w:t>
      </w:r>
      <w:r w:rsidR="003A1A4B" w:rsidRPr="00F37C96">
        <w:rPr>
          <w:rFonts w:asciiTheme="majorHAnsi" w:hAnsiTheme="majorHAnsi"/>
          <w:sz w:val="24"/>
          <w:szCs w:val="24"/>
        </w:rPr>
        <w:t xml:space="preserve"> their safety or wellbeing would be put at risk.  </w:t>
      </w:r>
    </w:p>
    <w:p w:rsidR="007361AD" w:rsidRDefault="007361AD" w:rsidP="00106443">
      <w:pPr>
        <w:pStyle w:val="ListParagraph"/>
        <w:tabs>
          <w:tab w:val="left" w:pos="709"/>
        </w:tabs>
        <w:spacing w:beforeLines="60" w:before="144" w:afterLines="100" w:after="240"/>
        <w:ind w:left="709" w:hanging="709"/>
        <w:contextualSpacing/>
        <w:rPr>
          <w:rFonts w:asciiTheme="majorHAnsi" w:hAnsiTheme="majorHAnsi"/>
          <w:b/>
          <w:sz w:val="24"/>
          <w:szCs w:val="24"/>
        </w:rPr>
      </w:pPr>
    </w:p>
    <w:p w:rsidR="0085204D" w:rsidRPr="007361AD" w:rsidRDefault="001967FD" w:rsidP="00106443">
      <w:pPr>
        <w:pStyle w:val="ListParagraph"/>
        <w:tabs>
          <w:tab w:val="left" w:pos="709"/>
        </w:tabs>
        <w:spacing w:beforeLines="150" w:before="360" w:afterLines="60" w:after="144"/>
        <w:ind w:left="709" w:hanging="709"/>
        <w:contextualSpacing/>
        <w:rPr>
          <w:rFonts w:asciiTheme="majorHAnsi" w:hAnsiTheme="majorHAnsi"/>
          <w:sz w:val="24"/>
          <w:szCs w:val="24"/>
        </w:rPr>
      </w:pPr>
      <w:r>
        <w:rPr>
          <w:rFonts w:asciiTheme="majorHAnsi" w:hAnsiTheme="majorHAnsi"/>
          <w:sz w:val="24"/>
          <w:szCs w:val="24"/>
        </w:rPr>
        <w:t>10.</w:t>
      </w:r>
      <w:r w:rsidR="00244291">
        <w:rPr>
          <w:rFonts w:asciiTheme="majorHAnsi" w:hAnsiTheme="majorHAnsi"/>
          <w:sz w:val="24"/>
          <w:szCs w:val="24"/>
        </w:rPr>
        <w:t>5</w:t>
      </w:r>
      <w:r w:rsidR="00D42191" w:rsidRPr="00F37C96">
        <w:rPr>
          <w:rFonts w:asciiTheme="majorHAnsi" w:hAnsiTheme="majorHAnsi"/>
          <w:sz w:val="24"/>
          <w:szCs w:val="24"/>
        </w:rPr>
        <w:tab/>
      </w:r>
      <w:r w:rsidR="0050184B" w:rsidRPr="00F37C96">
        <w:rPr>
          <w:rFonts w:asciiTheme="majorHAnsi" w:hAnsiTheme="majorHAnsi"/>
          <w:sz w:val="24"/>
          <w:szCs w:val="24"/>
        </w:rPr>
        <w:t xml:space="preserve">It is important to seek parental support for any </w:t>
      </w:r>
      <w:r w:rsidR="00FA7F7E" w:rsidRPr="00F37C96">
        <w:rPr>
          <w:rFonts w:asciiTheme="majorHAnsi" w:hAnsiTheme="majorHAnsi"/>
          <w:sz w:val="24"/>
          <w:szCs w:val="24"/>
        </w:rPr>
        <w:t xml:space="preserve">proposed </w:t>
      </w:r>
      <w:r w:rsidR="0050184B" w:rsidRPr="00F37C96">
        <w:rPr>
          <w:rFonts w:asciiTheme="majorHAnsi" w:hAnsiTheme="majorHAnsi"/>
          <w:sz w:val="24"/>
          <w:szCs w:val="24"/>
        </w:rPr>
        <w:t xml:space="preserve">restrictive practice. The school can seek support from the appropriate </w:t>
      </w:r>
      <w:r w:rsidR="0013684D" w:rsidRPr="00F37C96">
        <w:rPr>
          <w:rFonts w:asciiTheme="majorHAnsi" w:hAnsiTheme="majorHAnsi"/>
          <w:sz w:val="24"/>
          <w:szCs w:val="24"/>
        </w:rPr>
        <w:t>School Network Leader</w:t>
      </w:r>
      <w:r w:rsidR="0050184B" w:rsidRPr="00F37C96">
        <w:rPr>
          <w:rFonts w:asciiTheme="majorHAnsi" w:hAnsiTheme="majorHAnsi"/>
          <w:sz w:val="24"/>
          <w:szCs w:val="24"/>
        </w:rPr>
        <w:t xml:space="preserve"> to help mediate differences between the school and the parent</w:t>
      </w:r>
      <w:r w:rsidR="004116B4">
        <w:rPr>
          <w:rFonts w:asciiTheme="majorHAnsi" w:hAnsiTheme="majorHAnsi"/>
          <w:sz w:val="24"/>
          <w:szCs w:val="24"/>
        </w:rPr>
        <w:t xml:space="preserve"> if there is a difference of opinion</w:t>
      </w:r>
      <w:r w:rsidR="0050184B" w:rsidRPr="00F37C96">
        <w:rPr>
          <w:rFonts w:asciiTheme="majorHAnsi" w:hAnsiTheme="majorHAnsi"/>
          <w:sz w:val="24"/>
          <w:szCs w:val="24"/>
        </w:rPr>
        <w:t>.</w:t>
      </w:r>
    </w:p>
    <w:p w:rsidR="0085204D" w:rsidRDefault="0085204D" w:rsidP="00106443">
      <w:pPr>
        <w:pStyle w:val="ListParagraph"/>
        <w:spacing w:beforeLines="60" w:before="144" w:afterLines="60" w:after="144"/>
        <w:ind w:left="709"/>
        <w:contextualSpacing/>
        <w:rPr>
          <w:rFonts w:asciiTheme="majorHAnsi" w:hAnsiTheme="majorHAnsi"/>
          <w:b/>
          <w:bCs/>
          <w:sz w:val="24"/>
          <w:szCs w:val="24"/>
        </w:rPr>
      </w:pPr>
    </w:p>
    <w:p w:rsidR="0085204D" w:rsidRPr="001967FD" w:rsidRDefault="00D97AF4" w:rsidP="00106443">
      <w:pPr>
        <w:pStyle w:val="ListParagraph"/>
        <w:numPr>
          <w:ilvl w:val="0"/>
          <w:numId w:val="68"/>
        </w:numPr>
        <w:spacing w:beforeLines="60" w:before="144" w:afterLines="60" w:after="144"/>
        <w:ind w:left="709" w:hanging="709"/>
        <w:contextualSpacing/>
        <w:rPr>
          <w:rFonts w:asciiTheme="majorHAnsi" w:hAnsiTheme="majorHAnsi"/>
          <w:b/>
          <w:bCs/>
          <w:sz w:val="24"/>
          <w:szCs w:val="24"/>
        </w:rPr>
      </w:pPr>
      <w:r w:rsidRPr="001967FD">
        <w:rPr>
          <w:rFonts w:asciiTheme="majorHAnsi" w:hAnsiTheme="majorHAnsi"/>
          <w:b/>
          <w:sz w:val="24"/>
          <w:szCs w:val="24"/>
        </w:rPr>
        <w:t>Approval</w:t>
      </w:r>
      <w:r w:rsidR="001D0EFD" w:rsidRPr="001967FD">
        <w:rPr>
          <w:rFonts w:asciiTheme="majorHAnsi" w:hAnsiTheme="majorHAnsi"/>
          <w:b/>
          <w:sz w:val="24"/>
          <w:szCs w:val="24"/>
        </w:rPr>
        <w:t xml:space="preserve"> and Review</w:t>
      </w:r>
      <w:r w:rsidRPr="001967FD">
        <w:rPr>
          <w:rFonts w:asciiTheme="majorHAnsi" w:hAnsiTheme="majorHAnsi"/>
          <w:b/>
          <w:sz w:val="24"/>
          <w:szCs w:val="24"/>
        </w:rPr>
        <w:t xml:space="preserve"> Processes</w:t>
      </w:r>
      <w:r w:rsidR="006E59DB" w:rsidRPr="001967FD">
        <w:rPr>
          <w:rFonts w:asciiTheme="majorHAnsi" w:hAnsiTheme="majorHAnsi"/>
          <w:b/>
          <w:sz w:val="24"/>
          <w:szCs w:val="24"/>
        </w:rPr>
        <w:t xml:space="preserve"> for </w:t>
      </w:r>
      <w:r w:rsidR="002164DB" w:rsidRPr="001967FD">
        <w:rPr>
          <w:rFonts w:asciiTheme="majorHAnsi" w:hAnsiTheme="majorHAnsi"/>
          <w:b/>
          <w:sz w:val="24"/>
          <w:szCs w:val="24"/>
        </w:rPr>
        <w:t xml:space="preserve">Positive </w:t>
      </w:r>
      <w:r w:rsidR="001D0EFD" w:rsidRPr="001967FD">
        <w:rPr>
          <w:rFonts w:asciiTheme="majorHAnsi" w:hAnsiTheme="majorHAnsi"/>
          <w:b/>
          <w:sz w:val="24"/>
          <w:szCs w:val="24"/>
        </w:rPr>
        <w:t>Behaviour Support Plans</w:t>
      </w:r>
      <w:r w:rsidR="002164DB" w:rsidRPr="001967FD">
        <w:rPr>
          <w:rFonts w:asciiTheme="majorHAnsi" w:hAnsiTheme="majorHAnsi"/>
          <w:b/>
          <w:sz w:val="24"/>
          <w:szCs w:val="24"/>
        </w:rPr>
        <w:t xml:space="preserve"> and </w:t>
      </w:r>
      <w:r w:rsidR="00A01388" w:rsidRPr="001967FD">
        <w:rPr>
          <w:rFonts w:asciiTheme="majorHAnsi" w:hAnsiTheme="majorHAnsi"/>
          <w:b/>
          <w:sz w:val="24"/>
          <w:szCs w:val="24"/>
        </w:rPr>
        <w:t>Protective Actions Plans</w:t>
      </w:r>
      <w:r w:rsidR="001D0EFD" w:rsidRPr="001967FD">
        <w:rPr>
          <w:rFonts w:asciiTheme="majorHAnsi" w:hAnsiTheme="majorHAnsi"/>
          <w:b/>
          <w:sz w:val="24"/>
          <w:szCs w:val="24"/>
        </w:rPr>
        <w:t xml:space="preserve"> </w:t>
      </w:r>
    </w:p>
    <w:p w:rsidR="0054237F" w:rsidRDefault="00FA7F7E" w:rsidP="00106443">
      <w:pPr>
        <w:pStyle w:val="BodyText"/>
        <w:numPr>
          <w:ilvl w:val="1"/>
          <w:numId w:val="68"/>
        </w:numPr>
        <w:spacing w:beforeLines="60" w:before="144" w:afterLines="60" w:after="144"/>
        <w:ind w:left="709" w:hanging="709"/>
        <w:rPr>
          <w:rFonts w:asciiTheme="majorHAnsi" w:hAnsiTheme="majorHAnsi"/>
          <w:bCs/>
          <w:color w:val="auto"/>
          <w:sz w:val="24"/>
          <w:szCs w:val="24"/>
        </w:rPr>
      </w:pPr>
      <w:r w:rsidRPr="00F37C96">
        <w:rPr>
          <w:rFonts w:asciiTheme="majorHAnsi" w:hAnsiTheme="majorHAnsi"/>
          <w:bCs/>
          <w:color w:val="auto"/>
          <w:sz w:val="24"/>
          <w:szCs w:val="24"/>
        </w:rPr>
        <w:t xml:space="preserve">The Principal will </w:t>
      </w:r>
      <w:r w:rsidR="009E3117">
        <w:rPr>
          <w:rFonts w:asciiTheme="majorHAnsi" w:hAnsiTheme="majorHAnsi"/>
          <w:bCs/>
          <w:color w:val="auto"/>
          <w:sz w:val="24"/>
          <w:szCs w:val="24"/>
        </w:rPr>
        <w:t xml:space="preserve">review and if appropriate </w:t>
      </w:r>
      <w:r w:rsidRPr="00F37C96">
        <w:rPr>
          <w:rFonts w:asciiTheme="majorHAnsi" w:hAnsiTheme="majorHAnsi"/>
          <w:bCs/>
          <w:color w:val="auto"/>
          <w:sz w:val="24"/>
          <w:szCs w:val="24"/>
        </w:rPr>
        <w:t xml:space="preserve">approve </w:t>
      </w:r>
      <w:r w:rsidR="00E719CC">
        <w:rPr>
          <w:rFonts w:asciiTheme="majorHAnsi" w:hAnsiTheme="majorHAnsi"/>
          <w:bCs/>
          <w:color w:val="auto"/>
          <w:sz w:val="24"/>
          <w:szCs w:val="24"/>
        </w:rPr>
        <w:t>Positive Behaviour Support Plan</w:t>
      </w:r>
      <w:r w:rsidR="009E3117">
        <w:rPr>
          <w:rFonts w:asciiTheme="majorHAnsi" w:hAnsiTheme="majorHAnsi"/>
          <w:bCs/>
          <w:color w:val="auto"/>
          <w:sz w:val="24"/>
          <w:szCs w:val="24"/>
        </w:rPr>
        <w:t>s</w:t>
      </w:r>
      <w:r w:rsidR="00E719CC">
        <w:rPr>
          <w:rFonts w:asciiTheme="majorHAnsi" w:hAnsiTheme="majorHAnsi"/>
          <w:bCs/>
          <w:color w:val="auto"/>
          <w:sz w:val="24"/>
          <w:szCs w:val="24"/>
        </w:rPr>
        <w:t xml:space="preserve"> </w:t>
      </w:r>
      <w:r w:rsidR="009E3117">
        <w:rPr>
          <w:rFonts w:asciiTheme="majorHAnsi" w:hAnsiTheme="majorHAnsi"/>
          <w:bCs/>
          <w:color w:val="auto"/>
          <w:sz w:val="24"/>
          <w:szCs w:val="24"/>
        </w:rPr>
        <w:t>with a</w:t>
      </w:r>
      <w:r w:rsidR="003F74CF">
        <w:rPr>
          <w:rFonts w:asciiTheme="majorHAnsi" w:hAnsiTheme="majorHAnsi"/>
          <w:bCs/>
          <w:color w:val="auto"/>
          <w:sz w:val="24"/>
          <w:szCs w:val="24"/>
        </w:rPr>
        <w:t xml:space="preserve"> </w:t>
      </w:r>
      <w:r w:rsidR="00A01388" w:rsidRPr="00F37C96">
        <w:rPr>
          <w:rFonts w:asciiTheme="majorHAnsi" w:hAnsiTheme="majorHAnsi"/>
          <w:bCs/>
          <w:color w:val="auto"/>
          <w:sz w:val="24"/>
          <w:szCs w:val="24"/>
        </w:rPr>
        <w:t xml:space="preserve">Protective Action Plan </w:t>
      </w:r>
      <w:r w:rsidR="00D97AF4" w:rsidRPr="00F37C96">
        <w:rPr>
          <w:rFonts w:asciiTheme="majorHAnsi" w:hAnsiTheme="majorHAnsi"/>
          <w:bCs/>
          <w:color w:val="auto"/>
          <w:sz w:val="24"/>
          <w:szCs w:val="24"/>
        </w:rPr>
        <w:t xml:space="preserve">that has restrictive practice/s, informed by advice from </w:t>
      </w:r>
      <w:r w:rsidR="00565014">
        <w:rPr>
          <w:rFonts w:asciiTheme="majorHAnsi" w:hAnsiTheme="majorHAnsi"/>
          <w:bCs/>
          <w:color w:val="auto"/>
          <w:sz w:val="24"/>
          <w:szCs w:val="24"/>
        </w:rPr>
        <w:t xml:space="preserve">their School Network Leader and </w:t>
      </w:r>
      <w:r w:rsidR="00D97AF4" w:rsidRPr="00F37C96">
        <w:rPr>
          <w:rFonts w:asciiTheme="majorHAnsi" w:hAnsiTheme="majorHAnsi"/>
          <w:bCs/>
          <w:color w:val="auto"/>
          <w:sz w:val="24"/>
          <w:szCs w:val="24"/>
        </w:rPr>
        <w:t>relevant Network Student Engagement Team officers.</w:t>
      </w:r>
      <w:r w:rsidR="00565014" w:rsidRPr="00565014">
        <w:rPr>
          <w:rFonts w:asciiTheme="majorHAnsi" w:hAnsiTheme="majorHAnsi"/>
          <w:bCs/>
          <w:color w:val="auto"/>
          <w:sz w:val="24"/>
          <w:szCs w:val="24"/>
        </w:rPr>
        <w:t xml:space="preserve"> </w:t>
      </w:r>
      <w:r w:rsidR="00565014">
        <w:rPr>
          <w:rFonts w:asciiTheme="majorHAnsi" w:hAnsiTheme="majorHAnsi"/>
          <w:bCs/>
          <w:color w:val="auto"/>
          <w:sz w:val="24"/>
          <w:szCs w:val="24"/>
        </w:rPr>
        <w:t xml:space="preserve">The principal will </w:t>
      </w:r>
      <w:r w:rsidR="00565014" w:rsidRPr="00F37C96">
        <w:rPr>
          <w:rFonts w:asciiTheme="majorHAnsi" w:hAnsiTheme="majorHAnsi"/>
          <w:bCs/>
          <w:color w:val="auto"/>
          <w:sz w:val="24"/>
          <w:szCs w:val="24"/>
        </w:rPr>
        <w:t>discuss the rationale for including restrictive practice as an emergency response, including the consultations involved in developing the plan.</w:t>
      </w:r>
    </w:p>
    <w:p w:rsidR="0085204D" w:rsidRDefault="00D97AF4" w:rsidP="00106443">
      <w:pPr>
        <w:pStyle w:val="BodyText"/>
        <w:numPr>
          <w:ilvl w:val="1"/>
          <w:numId w:val="68"/>
        </w:numPr>
        <w:spacing w:beforeLines="60" w:before="144" w:afterLines="60" w:after="144"/>
        <w:ind w:left="709" w:hanging="709"/>
        <w:rPr>
          <w:rFonts w:asciiTheme="majorHAnsi" w:hAnsiTheme="majorHAnsi"/>
          <w:bCs/>
          <w:color w:val="auto"/>
          <w:sz w:val="24"/>
          <w:szCs w:val="24"/>
        </w:rPr>
      </w:pPr>
      <w:r w:rsidRPr="00F37C96">
        <w:rPr>
          <w:rFonts w:asciiTheme="majorHAnsi" w:hAnsiTheme="majorHAnsi"/>
          <w:bCs/>
          <w:color w:val="auto"/>
          <w:sz w:val="24"/>
          <w:szCs w:val="24"/>
        </w:rPr>
        <w:t xml:space="preserve">Where the </w:t>
      </w:r>
      <w:r w:rsidR="00212FF3" w:rsidRPr="00F37C96">
        <w:rPr>
          <w:rFonts w:asciiTheme="majorHAnsi" w:hAnsiTheme="majorHAnsi"/>
          <w:bCs/>
          <w:color w:val="auto"/>
          <w:sz w:val="24"/>
          <w:szCs w:val="24"/>
        </w:rPr>
        <w:t xml:space="preserve">School </w:t>
      </w:r>
      <w:r w:rsidRPr="00F37C96">
        <w:rPr>
          <w:rFonts w:asciiTheme="majorHAnsi" w:hAnsiTheme="majorHAnsi"/>
          <w:bCs/>
          <w:color w:val="auto"/>
          <w:sz w:val="24"/>
          <w:szCs w:val="24"/>
        </w:rPr>
        <w:t xml:space="preserve">Network Leader determines further advice is required to determine if </w:t>
      </w:r>
      <w:r w:rsidR="00FA7F7E" w:rsidRPr="00F37C96">
        <w:rPr>
          <w:rFonts w:asciiTheme="majorHAnsi" w:hAnsiTheme="majorHAnsi"/>
          <w:bCs/>
          <w:color w:val="auto"/>
          <w:sz w:val="24"/>
          <w:szCs w:val="24"/>
        </w:rPr>
        <w:t xml:space="preserve">a </w:t>
      </w:r>
      <w:r w:rsidRPr="00F37C96">
        <w:rPr>
          <w:rFonts w:asciiTheme="majorHAnsi" w:hAnsiTheme="majorHAnsi"/>
          <w:bCs/>
          <w:color w:val="auto"/>
          <w:sz w:val="24"/>
          <w:szCs w:val="24"/>
        </w:rPr>
        <w:t xml:space="preserve">restrictive practice </w:t>
      </w:r>
      <w:r w:rsidR="00033A3E" w:rsidRPr="00F37C96">
        <w:rPr>
          <w:rFonts w:asciiTheme="majorHAnsi" w:hAnsiTheme="majorHAnsi"/>
          <w:bCs/>
          <w:color w:val="auto"/>
          <w:sz w:val="24"/>
          <w:szCs w:val="24"/>
        </w:rPr>
        <w:t xml:space="preserve">detailed </w:t>
      </w:r>
      <w:r w:rsidR="00222F14" w:rsidRPr="00F37C96">
        <w:rPr>
          <w:rFonts w:asciiTheme="majorHAnsi" w:hAnsiTheme="majorHAnsi"/>
          <w:bCs/>
          <w:color w:val="auto"/>
          <w:sz w:val="24"/>
          <w:szCs w:val="24"/>
        </w:rPr>
        <w:t xml:space="preserve">in </w:t>
      </w:r>
      <w:r w:rsidRPr="00F37C96">
        <w:rPr>
          <w:rFonts w:asciiTheme="majorHAnsi" w:hAnsiTheme="majorHAnsi"/>
          <w:bCs/>
          <w:color w:val="auto"/>
          <w:sz w:val="24"/>
          <w:szCs w:val="24"/>
        </w:rPr>
        <w:t xml:space="preserve">the </w:t>
      </w:r>
      <w:r w:rsidR="00222F14" w:rsidRPr="00F37C96">
        <w:rPr>
          <w:rFonts w:asciiTheme="majorHAnsi" w:hAnsiTheme="majorHAnsi"/>
          <w:bCs/>
          <w:color w:val="auto"/>
          <w:sz w:val="24"/>
          <w:szCs w:val="24"/>
        </w:rPr>
        <w:t>Protective Action Plan</w:t>
      </w:r>
      <w:r w:rsidRPr="00F37C96">
        <w:rPr>
          <w:rFonts w:asciiTheme="majorHAnsi" w:hAnsiTheme="majorHAnsi"/>
          <w:bCs/>
          <w:color w:val="auto"/>
          <w:sz w:val="24"/>
          <w:szCs w:val="24"/>
        </w:rPr>
        <w:t xml:space="preserve"> is appropriate for the context, </w:t>
      </w:r>
      <w:r w:rsidR="00A01388" w:rsidRPr="00F37C96">
        <w:rPr>
          <w:rFonts w:asciiTheme="majorHAnsi" w:hAnsiTheme="majorHAnsi"/>
          <w:bCs/>
          <w:color w:val="auto"/>
          <w:sz w:val="24"/>
          <w:szCs w:val="24"/>
        </w:rPr>
        <w:t xml:space="preserve">a </w:t>
      </w:r>
      <w:r w:rsidRPr="00F37C96">
        <w:rPr>
          <w:rFonts w:asciiTheme="majorHAnsi" w:hAnsiTheme="majorHAnsi"/>
          <w:bCs/>
          <w:color w:val="auto"/>
          <w:sz w:val="24"/>
          <w:szCs w:val="24"/>
        </w:rPr>
        <w:t xml:space="preserve">referral </w:t>
      </w:r>
      <w:r w:rsidR="00F74A4A" w:rsidRPr="00F37C96">
        <w:rPr>
          <w:rFonts w:asciiTheme="majorHAnsi" w:hAnsiTheme="majorHAnsi"/>
          <w:bCs/>
          <w:color w:val="auto"/>
          <w:sz w:val="24"/>
          <w:szCs w:val="24"/>
        </w:rPr>
        <w:t>will be made to</w:t>
      </w:r>
      <w:r w:rsidR="00693656" w:rsidRPr="00F37C96">
        <w:rPr>
          <w:rFonts w:asciiTheme="majorHAnsi" w:hAnsiTheme="majorHAnsi"/>
          <w:bCs/>
          <w:color w:val="auto"/>
          <w:sz w:val="24"/>
          <w:szCs w:val="24"/>
        </w:rPr>
        <w:t xml:space="preserve"> the</w:t>
      </w:r>
      <w:r w:rsidR="00F74A4A" w:rsidRPr="00F37C96">
        <w:rPr>
          <w:rFonts w:asciiTheme="majorHAnsi" w:hAnsiTheme="majorHAnsi"/>
          <w:bCs/>
          <w:color w:val="auto"/>
          <w:sz w:val="24"/>
          <w:szCs w:val="24"/>
        </w:rPr>
        <w:t xml:space="preserve"> Director </w:t>
      </w:r>
      <w:r w:rsidR="00693656" w:rsidRPr="00F37C96">
        <w:rPr>
          <w:rFonts w:asciiTheme="majorHAnsi" w:hAnsiTheme="majorHAnsi"/>
          <w:bCs/>
          <w:color w:val="auto"/>
          <w:sz w:val="24"/>
          <w:szCs w:val="24"/>
        </w:rPr>
        <w:t xml:space="preserve">of </w:t>
      </w:r>
      <w:r w:rsidR="00F74A4A" w:rsidRPr="00F37C96">
        <w:rPr>
          <w:rFonts w:asciiTheme="majorHAnsi" w:hAnsiTheme="majorHAnsi"/>
          <w:bCs/>
          <w:color w:val="auto"/>
          <w:sz w:val="24"/>
          <w:szCs w:val="24"/>
        </w:rPr>
        <w:t>Student Engagement</w:t>
      </w:r>
      <w:r w:rsidR="002770FE" w:rsidRPr="00F37C96">
        <w:rPr>
          <w:rFonts w:asciiTheme="majorHAnsi" w:hAnsiTheme="majorHAnsi"/>
          <w:bCs/>
          <w:color w:val="auto"/>
          <w:sz w:val="24"/>
          <w:szCs w:val="24"/>
        </w:rPr>
        <w:t>.</w:t>
      </w:r>
    </w:p>
    <w:p w:rsidR="0085204D" w:rsidRDefault="00FA7F7E" w:rsidP="00106443">
      <w:pPr>
        <w:pStyle w:val="BodyText"/>
        <w:numPr>
          <w:ilvl w:val="1"/>
          <w:numId w:val="68"/>
        </w:numPr>
        <w:spacing w:beforeLines="60" w:before="144" w:afterLines="60" w:after="144"/>
        <w:ind w:left="709" w:hanging="709"/>
        <w:rPr>
          <w:rFonts w:asciiTheme="majorHAnsi" w:hAnsiTheme="majorHAnsi"/>
          <w:bCs/>
          <w:color w:val="auto"/>
          <w:sz w:val="24"/>
          <w:szCs w:val="24"/>
        </w:rPr>
      </w:pPr>
      <w:r w:rsidRPr="00F37C96">
        <w:rPr>
          <w:rFonts w:asciiTheme="majorHAnsi" w:hAnsiTheme="majorHAnsi"/>
          <w:bCs/>
          <w:color w:val="auto"/>
          <w:sz w:val="24"/>
          <w:szCs w:val="24"/>
        </w:rPr>
        <w:t xml:space="preserve">Once </w:t>
      </w:r>
      <w:r w:rsidR="00940302" w:rsidRPr="00F37C96">
        <w:rPr>
          <w:rFonts w:asciiTheme="majorHAnsi" w:hAnsiTheme="majorHAnsi"/>
          <w:bCs/>
          <w:color w:val="auto"/>
          <w:sz w:val="24"/>
          <w:szCs w:val="24"/>
        </w:rPr>
        <w:t xml:space="preserve">a </w:t>
      </w:r>
      <w:r w:rsidR="00833B44" w:rsidRPr="00F37C96">
        <w:rPr>
          <w:rFonts w:asciiTheme="majorHAnsi" w:hAnsiTheme="majorHAnsi"/>
          <w:bCs/>
          <w:color w:val="auto"/>
          <w:sz w:val="24"/>
          <w:szCs w:val="24"/>
        </w:rPr>
        <w:t>Positive Behaviour Support Plan and</w:t>
      </w:r>
      <w:r w:rsidR="00212FF3" w:rsidRPr="00F37C96">
        <w:rPr>
          <w:rFonts w:asciiTheme="majorHAnsi" w:hAnsiTheme="majorHAnsi"/>
          <w:bCs/>
          <w:color w:val="auto"/>
          <w:sz w:val="24"/>
          <w:szCs w:val="24"/>
        </w:rPr>
        <w:t xml:space="preserve"> </w:t>
      </w:r>
      <w:r w:rsidR="00940302" w:rsidRPr="00F37C96">
        <w:rPr>
          <w:rFonts w:asciiTheme="majorHAnsi" w:hAnsiTheme="majorHAnsi"/>
          <w:bCs/>
          <w:color w:val="auto"/>
          <w:sz w:val="24"/>
          <w:szCs w:val="24"/>
        </w:rPr>
        <w:t xml:space="preserve">attached </w:t>
      </w:r>
      <w:r w:rsidR="00A01388" w:rsidRPr="00F37C96">
        <w:rPr>
          <w:rFonts w:asciiTheme="majorHAnsi" w:hAnsiTheme="majorHAnsi"/>
          <w:bCs/>
          <w:color w:val="auto"/>
          <w:sz w:val="24"/>
          <w:szCs w:val="24"/>
        </w:rPr>
        <w:t>Protective Action Plan</w:t>
      </w:r>
      <w:r w:rsidRPr="00F37C96">
        <w:rPr>
          <w:rFonts w:asciiTheme="majorHAnsi" w:hAnsiTheme="majorHAnsi"/>
          <w:bCs/>
          <w:color w:val="auto"/>
          <w:sz w:val="24"/>
          <w:szCs w:val="24"/>
        </w:rPr>
        <w:t>s</w:t>
      </w:r>
      <w:r w:rsidR="00A01388" w:rsidRPr="00F37C96" w:rsidDel="00A01388">
        <w:rPr>
          <w:rFonts w:asciiTheme="majorHAnsi" w:hAnsiTheme="majorHAnsi"/>
          <w:bCs/>
          <w:color w:val="auto"/>
          <w:sz w:val="24"/>
          <w:szCs w:val="24"/>
        </w:rPr>
        <w:t xml:space="preserve"> </w:t>
      </w:r>
      <w:r w:rsidR="00D97AF4" w:rsidRPr="00F37C96">
        <w:rPr>
          <w:rFonts w:asciiTheme="majorHAnsi" w:hAnsiTheme="majorHAnsi"/>
          <w:bCs/>
          <w:color w:val="auto"/>
          <w:sz w:val="24"/>
          <w:szCs w:val="24"/>
        </w:rPr>
        <w:t>are approved</w:t>
      </w:r>
      <w:r w:rsidR="00033A3E" w:rsidRPr="00F37C96">
        <w:rPr>
          <w:rFonts w:asciiTheme="majorHAnsi" w:hAnsiTheme="majorHAnsi"/>
          <w:bCs/>
          <w:color w:val="auto"/>
          <w:sz w:val="24"/>
          <w:szCs w:val="24"/>
        </w:rPr>
        <w:t xml:space="preserve"> by the </w:t>
      </w:r>
      <w:r w:rsidR="00021A10" w:rsidRPr="00F37C96">
        <w:rPr>
          <w:rFonts w:asciiTheme="majorHAnsi" w:hAnsiTheme="majorHAnsi"/>
          <w:bCs/>
          <w:color w:val="auto"/>
          <w:sz w:val="24"/>
          <w:szCs w:val="24"/>
        </w:rPr>
        <w:t>Principal</w:t>
      </w:r>
      <w:r w:rsidR="00D97AF4" w:rsidRPr="00F37C96">
        <w:rPr>
          <w:rFonts w:asciiTheme="majorHAnsi" w:hAnsiTheme="majorHAnsi"/>
          <w:bCs/>
          <w:color w:val="auto"/>
          <w:sz w:val="24"/>
          <w:szCs w:val="24"/>
        </w:rPr>
        <w:t>, a copy must be kept at the school on the student file</w:t>
      </w:r>
      <w:r w:rsidR="00BA220D" w:rsidRPr="00F37C96">
        <w:rPr>
          <w:rFonts w:asciiTheme="majorHAnsi" w:hAnsiTheme="majorHAnsi"/>
          <w:bCs/>
          <w:color w:val="auto"/>
          <w:sz w:val="24"/>
          <w:szCs w:val="24"/>
        </w:rPr>
        <w:t xml:space="preserve"> and a copy provided to the parent/ carer</w:t>
      </w:r>
      <w:r w:rsidR="00D97AF4" w:rsidRPr="00F37C96">
        <w:rPr>
          <w:rFonts w:asciiTheme="majorHAnsi" w:hAnsiTheme="majorHAnsi"/>
          <w:bCs/>
          <w:color w:val="auto"/>
          <w:sz w:val="24"/>
          <w:szCs w:val="24"/>
        </w:rPr>
        <w:t>.</w:t>
      </w:r>
    </w:p>
    <w:p w:rsidR="0085204D" w:rsidRDefault="001D0EFD" w:rsidP="00106443">
      <w:pPr>
        <w:pStyle w:val="BodyText"/>
        <w:numPr>
          <w:ilvl w:val="1"/>
          <w:numId w:val="68"/>
        </w:numPr>
        <w:spacing w:beforeLines="60" w:before="144" w:afterLines="60" w:after="144"/>
        <w:ind w:left="709" w:hanging="709"/>
        <w:rPr>
          <w:rFonts w:asciiTheme="majorHAnsi" w:hAnsiTheme="majorHAnsi"/>
          <w:bCs/>
          <w:color w:val="auto"/>
          <w:sz w:val="24"/>
          <w:szCs w:val="24"/>
        </w:rPr>
      </w:pPr>
      <w:r w:rsidRPr="00F37C96">
        <w:rPr>
          <w:rFonts w:asciiTheme="majorHAnsi" w:hAnsiTheme="majorHAnsi"/>
          <w:bCs/>
          <w:color w:val="auto"/>
          <w:sz w:val="24"/>
          <w:szCs w:val="24"/>
        </w:rPr>
        <w:t xml:space="preserve">The principal is responsible for ensuring </w:t>
      </w:r>
      <w:r w:rsidR="00212FF3" w:rsidRPr="00F37C96">
        <w:rPr>
          <w:rFonts w:asciiTheme="majorHAnsi" w:hAnsiTheme="majorHAnsi"/>
          <w:bCs/>
          <w:color w:val="auto"/>
          <w:sz w:val="24"/>
          <w:szCs w:val="24"/>
        </w:rPr>
        <w:t xml:space="preserve">the </w:t>
      </w:r>
      <w:r w:rsidR="00833B44" w:rsidRPr="00F37C96">
        <w:rPr>
          <w:rFonts w:asciiTheme="majorHAnsi" w:hAnsiTheme="majorHAnsi"/>
          <w:bCs/>
          <w:color w:val="auto"/>
          <w:sz w:val="24"/>
          <w:szCs w:val="24"/>
        </w:rPr>
        <w:t xml:space="preserve">Positive Behaviour Support Plan and </w:t>
      </w:r>
      <w:r w:rsidR="00A01388" w:rsidRPr="00F37C96">
        <w:rPr>
          <w:rFonts w:asciiTheme="majorHAnsi" w:hAnsiTheme="majorHAnsi"/>
          <w:bCs/>
          <w:color w:val="auto"/>
          <w:sz w:val="24"/>
          <w:szCs w:val="24"/>
        </w:rPr>
        <w:t>Protective Action Plan</w:t>
      </w:r>
      <w:r w:rsidRPr="00F37C96">
        <w:rPr>
          <w:rFonts w:asciiTheme="majorHAnsi" w:hAnsiTheme="majorHAnsi"/>
          <w:bCs/>
          <w:color w:val="auto"/>
          <w:sz w:val="24"/>
          <w:szCs w:val="24"/>
        </w:rPr>
        <w:t xml:space="preserve"> are reviewed </w:t>
      </w:r>
      <w:r w:rsidR="00A01388" w:rsidRPr="00F37C96">
        <w:rPr>
          <w:rFonts w:asciiTheme="majorHAnsi" w:hAnsiTheme="majorHAnsi"/>
          <w:bCs/>
          <w:color w:val="auto"/>
          <w:sz w:val="24"/>
          <w:szCs w:val="24"/>
        </w:rPr>
        <w:t xml:space="preserve">at </w:t>
      </w:r>
      <w:r w:rsidR="00B068B2" w:rsidRPr="00F37C96">
        <w:rPr>
          <w:rFonts w:asciiTheme="majorHAnsi" w:hAnsiTheme="majorHAnsi"/>
          <w:bCs/>
          <w:color w:val="auto"/>
          <w:sz w:val="24"/>
          <w:szCs w:val="24"/>
        </w:rPr>
        <w:t>least once a term</w:t>
      </w:r>
      <w:r w:rsidR="00A85414" w:rsidRPr="00F37C96">
        <w:rPr>
          <w:rFonts w:asciiTheme="majorHAnsi" w:hAnsiTheme="majorHAnsi"/>
          <w:bCs/>
          <w:color w:val="auto"/>
          <w:sz w:val="24"/>
          <w:szCs w:val="24"/>
        </w:rPr>
        <w:t>,</w:t>
      </w:r>
      <w:r w:rsidR="009404F5" w:rsidRPr="00F37C96">
        <w:rPr>
          <w:rFonts w:asciiTheme="majorHAnsi" w:hAnsiTheme="majorHAnsi"/>
          <w:bCs/>
          <w:color w:val="auto"/>
          <w:sz w:val="24"/>
          <w:szCs w:val="24"/>
        </w:rPr>
        <w:t xml:space="preserve"> as well as,</w:t>
      </w:r>
      <w:r w:rsidR="00401A67" w:rsidRPr="00F37C96">
        <w:rPr>
          <w:rFonts w:asciiTheme="majorHAnsi" w:hAnsiTheme="majorHAnsi"/>
          <w:bCs/>
          <w:color w:val="auto"/>
          <w:sz w:val="24"/>
          <w:szCs w:val="24"/>
        </w:rPr>
        <w:t xml:space="preserve"> following the use of </w:t>
      </w:r>
      <w:r w:rsidR="005C5CAD" w:rsidRPr="00F37C96">
        <w:rPr>
          <w:rFonts w:asciiTheme="majorHAnsi" w:hAnsiTheme="majorHAnsi"/>
          <w:bCs/>
          <w:color w:val="auto"/>
          <w:sz w:val="24"/>
          <w:szCs w:val="24"/>
        </w:rPr>
        <w:t xml:space="preserve">a </w:t>
      </w:r>
      <w:r w:rsidR="00401A67" w:rsidRPr="00F37C96">
        <w:rPr>
          <w:rFonts w:asciiTheme="majorHAnsi" w:hAnsiTheme="majorHAnsi"/>
          <w:bCs/>
          <w:color w:val="auto"/>
          <w:sz w:val="24"/>
          <w:szCs w:val="24"/>
        </w:rPr>
        <w:t xml:space="preserve">restrictive practice (as outlined in </w:t>
      </w:r>
      <w:r w:rsidR="000C44AE" w:rsidRPr="00F37C96">
        <w:rPr>
          <w:rFonts w:asciiTheme="majorHAnsi" w:hAnsiTheme="majorHAnsi"/>
          <w:bCs/>
          <w:color w:val="auto"/>
          <w:sz w:val="24"/>
          <w:szCs w:val="24"/>
        </w:rPr>
        <w:t xml:space="preserve">section </w:t>
      </w:r>
      <w:r w:rsidR="002E07D8" w:rsidRPr="002E07D8">
        <w:rPr>
          <w:rFonts w:asciiTheme="majorHAnsi" w:hAnsiTheme="majorHAnsi"/>
          <w:bCs/>
          <w:color w:val="auto"/>
          <w:sz w:val="24"/>
          <w:szCs w:val="24"/>
        </w:rPr>
        <w:t>1</w:t>
      </w:r>
      <w:r w:rsidR="000C44AE" w:rsidRPr="00F37C96">
        <w:rPr>
          <w:rFonts w:asciiTheme="majorHAnsi" w:hAnsiTheme="majorHAnsi"/>
          <w:bCs/>
          <w:color w:val="auto"/>
          <w:sz w:val="24"/>
          <w:szCs w:val="24"/>
        </w:rPr>
        <w:t>2</w:t>
      </w:r>
      <w:r w:rsidR="00401A67" w:rsidRPr="00F37C96">
        <w:rPr>
          <w:rFonts w:asciiTheme="majorHAnsi" w:hAnsiTheme="majorHAnsi"/>
          <w:bCs/>
          <w:color w:val="auto"/>
          <w:sz w:val="24"/>
          <w:szCs w:val="24"/>
        </w:rPr>
        <w:t>)</w:t>
      </w:r>
      <w:r w:rsidR="00A85414" w:rsidRPr="00F37C96">
        <w:rPr>
          <w:rFonts w:asciiTheme="majorHAnsi" w:hAnsiTheme="majorHAnsi"/>
          <w:bCs/>
          <w:color w:val="auto"/>
          <w:sz w:val="24"/>
          <w:szCs w:val="24"/>
        </w:rPr>
        <w:t xml:space="preserve"> or when a review is considered necessary</w:t>
      </w:r>
      <w:r w:rsidR="00401A67" w:rsidRPr="00F37C96">
        <w:rPr>
          <w:rFonts w:asciiTheme="majorHAnsi" w:hAnsiTheme="majorHAnsi"/>
          <w:bCs/>
          <w:color w:val="auto"/>
          <w:sz w:val="24"/>
          <w:szCs w:val="24"/>
        </w:rPr>
        <w:t xml:space="preserve"> to ensure </w:t>
      </w:r>
      <w:r w:rsidR="00A85414" w:rsidRPr="00F37C96">
        <w:rPr>
          <w:rFonts w:asciiTheme="majorHAnsi" w:hAnsiTheme="majorHAnsi"/>
          <w:bCs/>
          <w:color w:val="auto"/>
          <w:sz w:val="24"/>
          <w:szCs w:val="24"/>
        </w:rPr>
        <w:t xml:space="preserve">the plans are still appropriate.  </w:t>
      </w:r>
      <w:r w:rsidRPr="00F37C96">
        <w:rPr>
          <w:rFonts w:asciiTheme="majorHAnsi" w:hAnsiTheme="majorHAnsi"/>
          <w:bCs/>
          <w:color w:val="auto"/>
          <w:sz w:val="24"/>
          <w:szCs w:val="24"/>
        </w:rPr>
        <w:t xml:space="preserve">Any </w:t>
      </w:r>
      <w:r w:rsidR="00A85414" w:rsidRPr="00F37C96">
        <w:rPr>
          <w:rFonts w:asciiTheme="majorHAnsi" w:hAnsiTheme="majorHAnsi"/>
          <w:bCs/>
          <w:color w:val="auto"/>
          <w:sz w:val="24"/>
          <w:szCs w:val="24"/>
        </w:rPr>
        <w:t xml:space="preserve">significant </w:t>
      </w:r>
      <w:r w:rsidRPr="00F37C96">
        <w:rPr>
          <w:rFonts w:asciiTheme="majorHAnsi" w:hAnsiTheme="majorHAnsi"/>
          <w:bCs/>
          <w:color w:val="auto"/>
          <w:sz w:val="24"/>
          <w:szCs w:val="24"/>
        </w:rPr>
        <w:t xml:space="preserve">changes to the plan will </w:t>
      </w:r>
      <w:r w:rsidR="00021A10" w:rsidRPr="00F37C96">
        <w:rPr>
          <w:rFonts w:asciiTheme="majorHAnsi" w:hAnsiTheme="majorHAnsi"/>
          <w:bCs/>
          <w:color w:val="auto"/>
          <w:sz w:val="24"/>
          <w:szCs w:val="24"/>
        </w:rPr>
        <w:t xml:space="preserve">be communicated to the </w:t>
      </w:r>
      <w:r w:rsidRPr="00F37C96">
        <w:rPr>
          <w:rFonts w:asciiTheme="majorHAnsi" w:hAnsiTheme="majorHAnsi"/>
          <w:bCs/>
          <w:color w:val="auto"/>
          <w:sz w:val="24"/>
          <w:szCs w:val="24"/>
        </w:rPr>
        <w:t>relevant School Network Leader.</w:t>
      </w:r>
      <w:r w:rsidR="00A85414" w:rsidRPr="00F37C96">
        <w:rPr>
          <w:rFonts w:asciiTheme="majorHAnsi" w:hAnsiTheme="majorHAnsi"/>
          <w:bCs/>
          <w:color w:val="auto"/>
          <w:sz w:val="24"/>
          <w:szCs w:val="24"/>
        </w:rPr>
        <w:t xml:space="preserve"> </w:t>
      </w:r>
    </w:p>
    <w:p w:rsidR="0085204D" w:rsidRDefault="00A85414" w:rsidP="00106443">
      <w:pPr>
        <w:pStyle w:val="BodyText"/>
        <w:numPr>
          <w:ilvl w:val="1"/>
          <w:numId w:val="68"/>
        </w:numPr>
        <w:spacing w:beforeLines="60" w:before="144" w:afterLines="60" w:after="144"/>
        <w:ind w:left="709" w:hanging="709"/>
        <w:rPr>
          <w:rFonts w:asciiTheme="majorHAnsi" w:hAnsiTheme="majorHAnsi"/>
          <w:bCs/>
          <w:color w:val="auto"/>
          <w:sz w:val="24"/>
          <w:szCs w:val="24"/>
        </w:rPr>
      </w:pPr>
      <w:r w:rsidRPr="00F37C96">
        <w:rPr>
          <w:rFonts w:asciiTheme="majorHAnsi" w:hAnsiTheme="majorHAnsi"/>
          <w:bCs/>
          <w:color w:val="auto"/>
          <w:sz w:val="24"/>
          <w:szCs w:val="24"/>
        </w:rPr>
        <w:t xml:space="preserve">Plans should be reviewed using the same criteria specified for their development, refer </w:t>
      </w:r>
      <w:r w:rsidR="000C44AE" w:rsidRPr="00F37C96">
        <w:rPr>
          <w:rFonts w:asciiTheme="majorHAnsi" w:hAnsiTheme="majorHAnsi"/>
          <w:bCs/>
          <w:color w:val="auto"/>
          <w:sz w:val="24"/>
          <w:szCs w:val="24"/>
        </w:rPr>
        <w:t xml:space="preserve">section </w:t>
      </w:r>
      <w:r w:rsidR="002E07D8" w:rsidRPr="002E07D8">
        <w:rPr>
          <w:rFonts w:asciiTheme="majorHAnsi" w:hAnsiTheme="majorHAnsi"/>
          <w:bCs/>
          <w:color w:val="auto"/>
          <w:sz w:val="24"/>
          <w:szCs w:val="24"/>
        </w:rPr>
        <w:t>8</w:t>
      </w:r>
      <w:r w:rsidRPr="00F37C96">
        <w:rPr>
          <w:rFonts w:asciiTheme="majorHAnsi" w:hAnsiTheme="majorHAnsi"/>
          <w:bCs/>
          <w:color w:val="auto"/>
          <w:sz w:val="24"/>
          <w:szCs w:val="24"/>
        </w:rPr>
        <w:t>.</w:t>
      </w:r>
    </w:p>
    <w:p w:rsidR="0085204D" w:rsidRDefault="0085204D" w:rsidP="00106443">
      <w:pPr>
        <w:pStyle w:val="BodyText"/>
        <w:spacing w:beforeLines="60" w:before="144" w:afterLines="60" w:after="144"/>
        <w:ind w:left="709"/>
        <w:rPr>
          <w:rFonts w:asciiTheme="majorHAnsi" w:hAnsiTheme="majorHAnsi"/>
          <w:b/>
          <w:bCs/>
          <w:color w:val="auto"/>
          <w:sz w:val="24"/>
          <w:szCs w:val="24"/>
        </w:rPr>
      </w:pPr>
    </w:p>
    <w:p w:rsidR="0085204D" w:rsidRDefault="001967FD" w:rsidP="00106443">
      <w:pPr>
        <w:pStyle w:val="BodyText"/>
        <w:tabs>
          <w:tab w:val="left" w:pos="709"/>
        </w:tabs>
        <w:spacing w:beforeLines="60" w:before="144" w:afterLines="60" w:after="144"/>
        <w:ind w:left="709" w:hanging="709"/>
        <w:rPr>
          <w:rFonts w:asciiTheme="majorHAnsi" w:hAnsiTheme="majorHAnsi"/>
          <w:b/>
          <w:bCs/>
          <w:color w:val="auto"/>
          <w:sz w:val="24"/>
          <w:szCs w:val="24"/>
        </w:rPr>
      </w:pPr>
      <w:r>
        <w:rPr>
          <w:rFonts w:asciiTheme="majorHAnsi" w:hAnsiTheme="majorHAnsi"/>
          <w:b/>
          <w:bCs/>
          <w:sz w:val="24"/>
          <w:szCs w:val="24"/>
        </w:rPr>
        <w:t>12</w:t>
      </w:r>
      <w:r>
        <w:rPr>
          <w:rFonts w:asciiTheme="majorHAnsi" w:hAnsiTheme="majorHAnsi"/>
          <w:b/>
          <w:bCs/>
          <w:sz w:val="24"/>
          <w:szCs w:val="24"/>
        </w:rPr>
        <w:tab/>
      </w:r>
      <w:r w:rsidR="006E59DB" w:rsidRPr="00F37C96">
        <w:rPr>
          <w:rFonts w:asciiTheme="majorHAnsi" w:hAnsiTheme="majorHAnsi"/>
          <w:b/>
          <w:bCs/>
          <w:sz w:val="24"/>
          <w:szCs w:val="24"/>
        </w:rPr>
        <w:t xml:space="preserve">Reporting, Recording and Follow-up for incidents involving </w:t>
      </w:r>
      <w:r w:rsidR="0065279A" w:rsidRPr="00F37C96">
        <w:rPr>
          <w:rFonts w:asciiTheme="majorHAnsi" w:hAnsiTheme="majorHAnsi"/>
          <w:b/>
          <w:bCs/>
          <w:sz w:val="24"/>
          <w:szCs w:val="24"/>
        </w:rPr>
        <w:t>Restrictive Practice</w:t>
      </w:r>
    </w:p>
    <w:p w:rsidR="006E5D27" w:rsidRDefault="002770FE" w:rsidP="00106443">
      <w:pPr>
        <w:pStyle w:val="ListParagraph"/>
        <w:spacing w:beforeLines="60" w:before="144" w:afterLines="60" w:after="144"/>
        <w:ind w:left="709" w:hanging="709"/>
        <w:rPr>
          <w:rFonts w:asciiTheme="majorHAnsi" w:hAnsiTheme="majorHAnsi"/>
          <w:sz w:val="24"/>
          <w:szCs w:val="24"/>
        </w:rPr>
      </w:pPr>
      <w:r w:rsidRPr="00F37C96">
        <w:rPr>
          <w:rFonts w:asciiTheme="majorHAnsi" w:hAnsiTheme="majorHAnsi"/>
          <w:sz w:val="24"/>
          <w:szCs w:val="24"/>
        </w:rPr>
        <w:t>12.1</w:t>
      </w:r>
      <w:r w:rsidRPr="00F37C96">
        <w:rPr>
          <w:rFonts w:asciiTheme="majorHAnsi" w:hAnsiTheme="majorHAnsi"/>
          <w:sz w:val="24"/>
          <w:szCs w:val="24"/>
        </w:rPr>
        <w:tab/>
      </w:r>
      <w:r w:rsidR="006E59DB" w:rsidRPr="00F37C96">
        <w:rPr>
          <w:rFonts w:asciiTheme="majorHAnsi" w:hAnsiTheme="majorHAnsi"/>
          <w:sz w:val="24"/>
          <w:szCs w:val="24"/>
        </w:rPr>
        <w:t xml:space="preserve">In the first instance refer to the </w:t>
      </w:r>
      <w:hyperlink r:id="rId12" w:history="1">
        <w:r w:rsidR="00BA220D" w:rsidRPr="00F37C96">
          <w:rPr>
            <w:rStyle w:val="Hyperlink"/>
            <w:rFonts w:asciiTheme="majorHAnsi" w:hAnsiTheme="majorHAnsi"/>
            <w:sz w:val="24"/>
            <w:szCs w:val="24"/>
          </w:rPr>
          <w:t xml:space="preserve"> Critical/ Non-Critical Incident Management and Reporting policy </w:t>
        </w:r>
      </w:hyperlink>
      <w:r w:rsidR="00BA220D" w:rsidRPr="00F37C96">
        <w:rPr>
          <w:rFonts w:asciiTheme="majorHAnsi" w:hAnsiTheme="majorHAnsi"/>
          <w:sz w:val="24"/>
          <w:szCs w:val="24"/>
        </w:rPr>
        <w:t xml:space="preserve"> </w:t>
      </w:r>
      <w:r w:rsidR="006E59DB" w:rsidRPr="00F37C96">
        <w:rPr>
          <w:rFonts w:asciiTheme="majorHAnsi" w:hAnsiTheme="majorHAnsi"/>
          <w:sz w:val="24"/>
          <w:szCs w:val="24"/>
        </w:rPr>
        <w:t xml:space="preserve">and </w:t>
      </w:r>
      <w:hyperlink r:id="rId13" w:history="1">
        <w:r w:rsidR="00A061DD" w:rsidRPr="00F37C96">
          <w:rPr>
            <w:rStyle w:val="Hyperlink"/>
            <w:rFonts w:asciiTheme="majorHAnsi" w:hAnsiTheme="majorHAnsi"/>
            <w:sz w:val="24"/>
            <w:szCs w:val="24"/>
          </w:rPr>
          <w:t>Responding to Student Accidents/Incidents policy</w:t>
        </w:r>
      </w:hyperlink>
      <w:r w:rsidR="00BA220D" w:rsidRPr="00F37C96">
        <w:rPr>
          <w:rFonts w:asciiTheme="majorHAnsi" w:hAnsiTheme="majorHAnsi"/>
          <w:sz w:val="24"/>
          <w:szCs w:val="24"/>
        </w:rPr>
        <w:t xml:space="preserve"> </w:t>
      </w:r>
      <w:r w:rsidR="006E59DB" w:rsidRPr="00F37C96">
        <w:rPr>
          <w:rFonts w:asciiTheme="majorHAnsi" w:hAnsiTheme="majorHAnsi"/>
          <w:sz w:val="24"/>
          <w:szCs w:val="24"/>
        </w:rPr>
        <w:t>for advice relating to reporting and recording.</w:t>
      </w:r>
    </w:p>
    <w:p w:rsidR="006E5D27" w:rsidRDefault="006E5D27">
      <w:pPr>
        <w:rPr>
          <w:rFonts w:asciiTheme="majorHAnsi" w:hAnsiTheme="majorHAnsi"/>
          <w:sz w:val="24"/>
          <w:szCs w:val="24"/>
        </w:rPr>
      </w:pPr>
      <w:r>
        <w:rPr>
          <w:rFonts w:asciiTheme="majorHAnsi" w:hAnsiTheme="majorHAnsi"/>
          <w:sz w:val="24"/>
          <w:szCs w:val="24"/>
        </w:rPr>
        <w:br w:type="page"/>
      </w:r>
    </w:p>
    <w:p w:rsidR="0085204D" w:rsidRDefault="002770FE" w:rsidP="00106443">
      <w:pPr>
        <w:pStyle w:val="ListParagraph"/>
        <w:spacing w:beforeLines="60" w:before="144" w:afterLines="60" w:after="144"/>
        <w:ind w:left="709" w:hanging="709"/>
        <w:rPr>
          <w:rFonts w:asciiTheme="majorHAnsi" w:hAnsiTheme="majorHAnsi"/>
          <w:sz w:val="24"/>
          <w:szCs w:val="24"/>
        </w:rPr>
      </w:pPr>
      <w:r w:rsidRPr="00F37C96">
        <w:rPr>
          <w:rFonts w:asciiTheme="majorHAnsi" w:hAnsiTheme="majorHAnsi" w:cs="Calibri"/>
          <w:sz w:val="24"/>
          <w:szCs w:val="24"/>
          <w:lang w:eastAsia="en-AU"/>
        </w:rPr>
        <w:lastRenderedPageBreak/>
        <w:t>12.2</w:t>
      </w:r>
      <w:r w:rsidRPr="00F37C96">
        <w:rPr>
          <w:rFonts w:asciiTheme="majorHAnsi" w:hAnsiTheme="majorHAnsi" w:cs="Calibri"/>
          <w:sz w:val="24"/>
          <w:szCs w:val="24"/>
          <w:lang w:eastAsia="en-AU"/>
        </w:rPr>
        <w:tab/>
      </w:r>
      <w:r w:rsidR="006E59DB" w:rsidRPr="00F37C96">
        <w:rPr>
          <w:rFonts w:asciiTheme="majorHAnsi" w:hAnsiTheme="majorHAnsi" w:cs="Calibri"/>
          <w:sz w:val="24"/>
          <w:szCs w:val="24"/>
          <w:lang w:eastAsia="en-AU"/>
        </w:rPr>
        <w:t xml:space="preserve">Where </w:t>
      </w:r>
      <w:r w:rsidR="003F0A74" w:rsidRPr="00F37C96">
        <w:rPr>
          <w:rFonts w:asciiTheme="majorHAnsi" w:hAnsiTheme="majorHAnsi" w:cs="Calibri"/>
          <w:sz w:val="24"/>
          <w:szCs w:val="24"/>
          <w:lang w:eastAsia="en-AU"/>
        </w:rPr>
        <w:t xml:space="preserve">a </w:t>
      </w:r>
      <w:r w:rsidR="006E59DB" w:rsidRPr="00F37C96">
        <w:rPr>
          <w:rFonts w:asciiTheme="majorHAnsi" w:hAnsiTheme="majorHAnsi" w:cs="Calibri"/>
          <w:sz w:val="24"/>
          <w:szCs w:val="24"/>
          <w:lang w:eastAsia="en-AU"/>
        </w:rPr>
        <w:t xml:space="preserve">restrictive practice has been used and is </w:t>
      </w:r>
      <w:r w:rsidR="006E59DB" w:rsidRPr="00F37C96">
        <w:rPr>
          <w:rFonts w:asciiTheme="majorHAnsi" w:hAnsiTheme="majorHAnsi" w:cs="Calibri"/>
          <w:b/>
          <w:i/>
          <w:sz w:val="24"/>
          <w:szCs w:val="24"/>
          <w:lang w:eastAsia="en-AU"/>
        </w:rPr>
        <w:t>not</w:t>
      </w:r>
      <w:r w:rsidR="00090410" w:rsidRPr="00F37C96">
        <w:rPr>
          <w:rFonts w:asciiTheme="majorHAnsi" w:hAnsiTheme="majorHAnsi" w:cs="Calibri"/>
          <w:sz w:val="24"/>
          <w:szCs w:val="24"/>
          <w:lang w:eastAsia="en-AU"/>
        </w:rPr>
        <w:t xml:space="preserve"> part of an approved </w:t>
      </w:r>
      <w:r w:rsidR="00B20010" w:rsidRPr="00F37C96">
        <w:rPr>
          <w:rFonts w:asciiTheme="majorHAnsi" w:hAnsiTheme="majorHAnsi" w:cs="Calibri"/>
          <w:sz w:val="24"/>
          <w:szCs w:val="24"/>
          <w:lang w:eastAsia="en-AU"/>
        </w:rPr>
        <w:t>Protective Action Plan</w:t>
      </w:r>
      <w:r w:rsidR="006C3A85" w:rsidRPr="00F37C96">
        <w:rPr>
          <w:rFonts w:asciiTheme="majorHAnsi" w:hAnsiTheme="majorHAnsi" w:cs="Calibri"/>
          <w:sz w:val="24"/>
          <w:szCs w:val="24"/>
          <w:lang w:eastAsia="en-AU"/>
        </w:rPr>
        <w:t>:</w:t>
      </w:r>
    </w:p>
    <w:p w:rsidR="0069009C" w:rsidRPr="00F37C96" w:rsidRDefault="00BA220D" w:rsidP="00106443">
      <w:pPr>
        <w:numPr>
          <w:ilvl w:val="0"/>
          <w:numId w:val="15"/>
        </w:numPr>
        <w:tabs>
          <w:tab w:val="num" w:pos="1276"/>
        </w:tabs>
        <w:spacing w:beforeLines="60" w:before="144" w:afterLines="60" w:after="144"/>
        <w:ind w:left="1276" w:right="794" w:hanging="567"/>
        <w:rPr>
          <w:rFonts w:asciiTheme="majorHAnsi" w:hAnsiTheme="majorHAnsi"/>
          <w:sz w:val="24"/>
          <w:szCs w:val="24"/>
        </w:rPr>
      </w:pPr>
      <w:r w:rsidRPr="00F37C96">
        <w:rPr>
          <w:rFonts w:asciiTheme="majorHAnsi" w:hAnsiTheme="majorHAnsi"/>
          <w:sz w:val="24"/>
          <w:szCs w:val="24"/>
        </w:rPr>
        <w:t>T</w:t>
      </w:r>
      <w:r w:rsidR="006C3A85" w:rsidRPr="00F37C96">
        <w:rPr>
          <w:rFonts w:asciiTheme="majorHAnsi" w:hAnsiTheme="majorHAnsi"/>
          <w:sz w:val="24"/>
          <w:szCs w:val="24"/>
        </w:rPr>
        <w:t>he</w:t>
      </w:r>
      <w:r w:rsidRPr="00F37C96">
        <w:rPr>
          <w:rFonts w:asciiTheme="majorHAnsi" w:hAnsiTheme="majorHAnsi"/>
          <w:sz w:val="24"/>
          <w:szCs w:val="24"/>
        </w:rPr>
        <w:t xml:space="preserve"> </w:t>
      </w:r>
      <w:r w:rsidR="00A061DD" w:rsidRPr="00F37C96">
        <w:rPr>
          <w:rFonts w:asciiTheme="majorHAnsi" w:hAnsiTheme="majorHAnsi"/>
          <w:i/>
          <w:sz w:val="24"/>
          <w:szCs w:val="24"/>
        </w:rPr>
        <w:t>Critical/ Non-Critical Incident Management and Reporting</w:t>
      </w:r>
      <w:r w:rsidR="00A061DD" w:rsidRPr="00F37C96">
        <w:rPr>
          <w:rFonts w:asciiTheme="majorHAnsi" w:hAnsiTheme="majorHAnsi"/>
          <w:sz w:val="24"/>
          <w:szCs w:val="24"/>
        </w:rPr>
        <w:t xml:space="preserve"> policy and procedures or the </w:t>
      </w:r>
      <w:r w:rsidR="00A061DD" w:rsidRPr="00F37C96">
        <w:rPr>
          <w:rFonts w:asciiTheme="majorHAnsi" w:hAnsiTheme="majorHAnsi"/>
          <w:i/>
          <w:sz w:val="24"/>
          <w:szCs w:val="24"/>
        </w:rPr>
        <w:t>Responding to Student Accidents/Incidents</w:t>
      </w:r>
      <w:r w:rsidR="00A061DD" w:rsidRPr="00F37C96">
        <w:rPr>
          <w:rFonts w:asciiTheme="majorHAnsi" w:hAnsiTheme="majorHAnsi"/>
          <w:sz w:val="24"/>
          <w:szCs w:val="24"/>
        </w:rPr>
        <w:t xml:space="preserve"> </w:t>
      </w:r>
      <w:r w:rsidR="00B233FA" w:rsidRPr="00F37C96">
        <w:rPr>
          <w:rFonts w:asciiTheme="majorHAnsi" w:hAnsiTheme="majorHAnsi"/>
          <w:sz w:val="24"/>
          <w:szCs w:val="24"/>
        </w:rPr>
        <w:t xml:space="preserve">policy, procedures and guidelines </w:t>
      </w:r>
      <w:r w:rsidR="003D0EAC" w:rsidRPr="00F37C96">
        <w:rPr>
          <w:rFonts w:asciiTheme="majorHAnsi" w:hAnsiTheme="majorHAnsi"/>
          <w:sz w:val="24"/>
          <w:szCs w:val="24"/>
        </w:rPr>
        <w:t>(</w:t>
      </w:r>
      <w:r w:rsidR="00B233FA" w:rsidRPr="00F37C96">
        <w:rPr>
          <w:rFonts w:asciiTheme="majorHAnsi" w:hAnsiTheme="majorHAnsi"/>
          <w:sz w:val="24"/>
          <w:szCs w:val="24"/>
        </w:rPr>
        <w:t>as applicable</w:t>
      </w:r>
      <w:r w:rsidR="003D0EAC" w:rsidRPr="00F37C96">
        <w:rPr>
          <w:rFonts w:asciiTheme="majorHAnsi" w:hAnsiTheme="majorHAnsi"/>
          <w:sz w:val="24"/>
          <w:szCs w:val="24"/>
        </w:rPr>
        <w:t>)</w:t>
      </w:r>
      <w:r w:rsidR="00B233FA" w:rsidRPr="00F37C96">
        <w:rPr>
          <w:rFonts w:asciiTheme="majorHAnsi" w:hAnsiTheme="majorHAnsi"/>
          <w:sz w:val="24"/>
          <w:szCs w:val="24"/>
        </w:rPr>
        <w:t xml:space="preserve"> </w:t>
      </w:r>
      <w:r w:rsidR="006C3A85" w:rsidRPr="00F37C96">
        <w:rPr>
          <w:rFonts w:asciiTheme="majorHAnsi" w:hAnsiTheme="majorHAnsi"/>
          <w:sz w:val="24"/>
          <w:szCs w:val="24"/>
        </w:rPr>
        <w:t>must be followed</w:t>
      </w:r>
      <w:r w:rsidR="00F37C96" w:rsidRPr="00F37C96">
        <w:rPr>
          <w:rFonts w:asciiTheme="majorHAnsi" w:hAnsiTheme="majorHAnsi"/>
          <w:sz w:val="24"/>
          <w:szCs w:val="24"/>
        </w:rPr>
        <w:t>;</w:t>
      </w:r>
    </w:p>
    <w:p w:rsidR="00D31A72" w:rsidRDefault="009B3D30" w:rsidP="00106443">
      <w:pPr>
        <w:numPr>
          <w:ilvl w:val="0"/>
          <w:numId w:val="15"/>
        </w:numPr>
        <w:tabs>
          <w:tab w:val="num" w:pos="1276"/>
        </w:tabs>
        <w:spacing w:beforeLines="60" w:before="144" w:afterLines="60" w:after="144"/>
        <w:ind w:left="1276" w:right="794" w:hanging="567"/>
        <w:rPr>
          <w:rFonts w:asciiTheme="majorHAnsi" w:hAnsiTheme="majorHAnsi"/>
          <w:sz w:val="24"/>
          <w:szCs w:val="24"/>
        </w:rPr>
      </w:pPr>
      <w:r w:rsidRPr="00F37C96">
        <w:rPr>
          <w:rFonts w:asciiTheme="majorHAnsi" w:hAnsiTheme="majorHAnsi"/>
          <w:sz w:val="24"/>
          <w:szCs w:val="24"/>
        </w:rPr>
        <w:t>t</w:t>
      </w:r>
      <w:r w:rsidR="006C3A85" w:rsidRPr="00F37C96">
        <w:rPr>
          <w:rFonts w:asciiTheme="majorHAnsi" w:hAnsiTheme="majorHAnsi"/>
          <w:sz w:val="24"/>
          <w:szCs w:val="24"/>
        </w:rPr>
        <w:t>he School Network Leader</w:t>
      </w:r>
      <w:r w:rsidR="00BA4183" w:rsidRPr="00F37C96">
        <w:rPr>
          <w:rFonts w:asciiTheme="majorHAnsi" w:hAnsiTheme="majorHAnsi"/>
          <w:sz w:val="24"/>
          <w:szCs w:val="24"/>
        </w:rPr>
        <w:t xml:space="preserve"> (via Office for Schools</w:t>
      </w:r>
      <w:r w:rsidR="0054387E" w:rsidRPr="00F37C96">
        <w:rPr>
          <w:rFonts w:asciiTheme="majorHAnsi" w:hAnsiTheme="majorHAnsi"/>
          <w:sz w:val="24"/>
          <w:szCs w:val="24"/>
        </w:rPr>
        <w:t xml:space="preserve"> email</w:t>
      </w:r>
      <w:r w:rsidR="00BA4183" w:rsidRPr="00F37C96">
        <w:rPr>
          <w:rFonts w:asciiTheme="majorHAnsi" w:hAnsiTheme="majorHAnsi"/>
          <w:sz w:val="24"/>
          <w:szCs w:val="24"/>
        </w:rPr>
        <w:t xml:space="preserve">) and </w:t>
      </w:r>
      <w:proofErr w:type="spellStart"/>
      <w:r w:rsidR="00BA4183" w:rsidRPr="00F37C96">
        <w:rPr>
          <w:rFonts w:asciiTheme="majorHAnsi" w:hAnsiTheme="majorHAnsi"/>
          <w:sz w:val="24"/>
          <w:szCs w:val="24"/>
        </w:rPr>
        <w:t>NSET</w:t>
      </w:r>
      <w:proofErr w:type="spellEnd"/>
      <w:r w:rsidR="00BA4183" w:rsidRPr="00F37C96">
        <w:rPr>
          <w:rFonts w:asciiTheme="majorHAnsi" w:hAnsiTheme="majorHAnsi"/>
          <w:sz w:val="24"/>
          <w:szCs w:val="24"/>
        </w:rPr>
        <w:t xml:space="preserve"> Deputy Principal</w:t>
      </w:r>
      <w:r w:rsidR="0054387E" w:rsidRPr="00F37C96">
        <w:rPr>
          <w:rFonts w:asciiTheme="majorHAnsi" w:hAnsiTheme="majorHAnsi"/>
          <w:sz w:val="24"/>
          <w:szCs w:val="24"/>
        </w:rPr>
        <w:t xml:space="preserve"> (via </w:t>
      </w:r>
      <w:proofErr w:type="spellStart"/>
      <w:r w:rsidR="0054387E" w:rsidRPr="00F37C96">
        <w:rPr>
          <w:rFonts w:asciiTheme="majorHAnsi" w:hAnsiTheme="majorHAnsi"/>
          <w:sz w:val="24"/>
          <w:szCs w:val="24"/>
        </w:rPr>
        <w:t>NSET</w:t>
      </w:r>
      <w:proofErr w:type="spellEnd"/>
      <w:r w:rsidR="0054387E" w:rsidRPr="00F37C96">
        <w:rPr>
          <w:rFonts w:asciiTheme="majorHAnsi" w:hAnsiTheme="majorHAnsi"/>
          <w:sz w:val="24"/>
          <w:szCs w:val="24"/>
        </w:rPr>
        <w:t xml:space="preserve"> network email)</w:t>
      </w:r>
      <w:r w:rsidR="006C3A85" w:rsidRPr="00F37C96">
        <w:rPr>
          <w:rFonts w:asciiTheme="majorHAnsi" w:hAnsiTheme="majorHAnsi"/>
          <w:sz w:val="24"/>
          <w:szCs w:val="24"/>
        </w:rPr>
        <w:t xml:space="preserve"> is notified</w:t>
      </w:r>
      <w:r w:rsidR="00F40B76" w:rsidRPr="00F37C96">
        <w:rPr>
          <w:rFonts w:asciiTheme="majorHAnsi" w:hAnsiTheme="majorHAnsi"/>
          <w:sz w:val="24"/>
          <w:szCs w:val="24"/>
        </w:rPr>
        <w:t>, to enable patterns and support to be identified as required</w:t>
      </w:r>
      <w:r w:rsidR="00212FF3" w:rsidRPr="00F37C96">
        <w:rPr>
          <w:rFonts w:asciiTheme="majorHAnsi" w:hAnsiTheme="majorHAnsi"/>
          <w:sz w:val="24"/>
          <w:szCs w:val="24"/>
        </w:rPr>
        <w:t>;</w:t>
      </w:r>
      <w:r w:rsidR="00BA4183" w:rsidRPr="00F37C96">
        <w:rPr>
          <w:rFonts w:asciiTheme="majorHAnsi" w:hAnsiTheme="majorHAnsi"/>
          <w:sz w:val="24"/>
          <w:szCs w:val="24"/>
        </w:rPr>
        <w:t xml:space="preserve"> </w:t>
      </w:r>
    </w:p>
    <w:p w:rsidR="0085204D" w:rsidRDefault="009B3D30" w:rsidP="00106443">
      <w:pPr>
        <w:numPr>
          <w:ilvl w:val="0"/>
          <w:numId w:val="15"/>
        </w:numPr>
        <w:tabs>
          <w:tab w:val="num" w:pos="1276"/>
        </w:tabs>
        <w:spacing w:beforeLines="60" w:before="144" w:afterLines="60" w:after="144"/>
        <w:ind w:left="1276" w:right="794" w:hanging="567"/>
        <w:rPr>
          <w:rFonts w:asciiTheme="majorHAnsi" w:hAnsiTheme="majorHAnsi"/>
          <w:sz w:val="24"/>
          <w:szCs w:val="24"/>
        </w:rPr>
      </w:pPr>
      <w:r w:rsidRPr="00F37C96">
        <w:rPr>
          <w:rFonts w:asciiTheme="majorHAnsi" w:hAnsiTheme="majorHAnsi"/>
          <w:sz w:val="24"/>
          <w:szCs w:val="24"/>
        </w:rPr>
        <w:t>t</w:t>
      </w:r>
      <w:r w:rsidR="006C3A85" w:rsidRPr="00F37C96">
        <w:rPr>
          <w:rFonts w:asciiTheme="majorHAnsi" w:hAnsiTheme="majorHAnsi"/>
          <w:sz w:val="24"/>
          <w:szCs w:val="24"/>
        </w:rPr>
        <w:t xml:space="preserve">he </w:t>
      </w:r>
      <w:r w:rsidR="00B233FA" w:rsidRPr="00F37C96">
        <w:rPr>
          <w:rFonts w:asciiTheme="majorHAnsi" w:hAnsiTheme="majorHAnsi"/>
          <w:sz w:val="24"/>
          <w:szCs w:val="24"/>
        </w:rPr>
        <w:t xml:space="preserve">restrictive practice </w:t>
      </w:r>
      <w:r w:rsidR="006C3A85" w:rsidRPr="00F37C96">
        <w:rPr>
          <w:rFonts w:asciiTheme="majorHAnsi" w:hAnsiTheme="majorHAnsi"/>
          <w:sz w:val="24"/>
          <w:szCs w:val="24"/>
        </w:rPr>
        <w:t xml:space="preserve">is recorded </w:t>
      </w:r>
      <w:r w:rsidR="00B233FA" w:rsidRPr="00F37C96">
        <w:rPr>
          <w:rFonts w:asciiTheme="majorHAnsi" w:hAnsiTheme="majorHAnsi"/>
          <w:sz w:val="24"/>
          <w:szCs w:val="24"/>
        </w:rPr>
        <w:t>as an incident</w:t>
      </w:r>
      <w:r w:rsidR="00BA4183" w:rsidRPr="00F37C96">
        <w:rPr>
          <w:rFonts w:asciiTheme="majorHAnsi" w:hAnsiTheme="majorHAnsi"/>
          <w:sz w:val="24"/>
          <w:szCs w:val="24"/>
        </w:rPr>
        <w:t xml:space="preserve"> on the student administration system</w:t>
      </w:r>
      <w:r w:rsidR="00F40B76" w:rsidRPr="00F37C96">
        <w:rPr>
          <w:rFonts w:asciiTheme="majorHAnsi" w:hAnsiTheme="majorHAnsi"/>
          <w:sz w:val="24"/>
          <w:szCs w:val="24"/>
        </w:rPr>
        <w:t>, to enable system wide reflection on the usage of restrictive practices</w:t>
      </w:r>
      <w:r w:rsidR="00F37C96" w:rsidRPr="00F37C96">
        <w:rPr>
          <w:rFonts w:asciiTheme="majorHAnsi" w:hAnsiTheme="majorHAnsi"/>
          <w:sz w:val="24"/>
          <w:szCs w:val="24"/>
        </w:rPr>
        <w:t>;</w:t>
      </w:r>
      <w:r w:rsidR="00B233FA" w:rsidRPr="00F37C96">
        <w:rPr>
          <w:rFonts w:asciiTheme="majorHAnsi" w:hAnsiTheme="majorHAnsi"/>
          <w:sz w:val="24"/>
          <w:szCs w:val="24"/>
        </w:rPr>
        <w:t xml:space="preserve"> </w:t>
      </w:r>
    </w:p>
    <w:p w:rsidR="0085204D" w:rsidRDefault="00833B44" w:rsidP="00106443">
      <w:pPr>
        <w:numPr>
          <w:ilvl w:val="0"/>
          <w:numId w:val="15"/>
        </w:numPr>
        <w:tabs>
          <w:tab w:val="num" w:pos="1276"/>
        </w:tabs>
        <w:spacing w:beforeLines="60" w:before="144" w:afterLines="60" w:after="144"/>
        <w:ind w:left="1276" w:right="794" w:hanging="567"/>
        <w:rPr>
          <w:rFonts w:asciiTheme="majorHAnsi" w:hAnsiTheme="majorHAnsi"/>
          <w:sz w:val="24"/>
          <w:szCs w:val="24"/>
        </w:rPr>
      </w:pPr>
      <w:r w:rsidRPr="00F37C96">
        <w:rPr>
          <w:rFonts w:asciiTheme="majorHAnsi" w:hAnsiTheme="majorHAnsi"/>
          <w:sz w:val="24"/>
          <w:szCs w:val="24"/>
        </w:rPr>
        <w:t xml:space="preserve">where the incident provides evidence of an ongoing pattern of behaviour, </w:t>
      </w:r>
      <w:r w:rsidR="006C3A85" w:rsidRPr="00F37C96">
        <w:rPr>
          <w:rFonts w:asciiTheme="majorHAnsi" w:hAnsiTheme="majorHAnsi"/>
          <w:sz w:val="24"/>
          <w:szCs w:val="24"/>
        </w:rPr>
        <w:t xml:space="preserve">the process to develop (or review) a </w:t>
      </w:r>
      <w:r w:rsidRPr="00F37C96">
        <w:rPr>
          <w:rFonts w:asciiTheme="majorHAnsi" w:hAnsiTheme="majorHAnsi"/>
          <w:sz w:val="24"/>
          <w:szCs w:val="24"/>
        </w:rPr>
        <w:t>Positive Behaviour Support Plan</w:t>
      </w:r>
      <w:r w:rsidR="00090410" w:rsidRPr="00F37C96">
        <w:rPr>
          <w:rFonts w:asciiTheme="majorHAnsi" w:hAnsiTheme="majorHAnsi"/>
          <w:sz w:val="24"/>
          <w:szCs w:val="24"/>
        </w:rPr>
        <w:t xml:space="preserve"> </w:t>
      </w:r>
      <w:r w:rsidR="006C3A85" w:rsidRPr="00F37C96">
        <w:rPr>
          <w:rFonts w:asciiTheme="majorHAnsi" w:hAnsiTheme="majorHAnsi"/>
          <w:sz w:val="24"/>
          <w:szCs w:val="24"/>
        </w:rPr>
        <w:t>is</w:t>
      </w:r>
      <w:r w:rsidR="00090410" w:rsidRPr="00F37C96">
        <w:rPr>
          <w:rFonts w:asciiTheme="majorHAnsi" w:hAnsiTheme="majorHAnsi"/>
          <w:sz w:val="24"/>
          <w:szCs w:val="24"/>
        </w:rPr>
        <w:t xml:space="preserve"> commenced </w:t>
      </w:r>
      <w:r w:rsidR="00090410" w:rsidRPr="00F37C96">
        <w:rPr>
          <w:rFonts w:asciiTheme="majorHAnsi" w:hAnsiTheme="majorHAnsi"/>
          <w:b/>
          <w:sz w:val="24"/>
          <w:szCs w:val="24"/>
        </w:rPr>
        <w:t xml:space="preserve">within </w:t>
      </w:r>
      <w:r w:rsidR="0065279A" w:rsidRPr="00F37C96">
        <w:rPr>
          <w:rFonts w:asciiTheme="majorHAnsi" w:hAnsiTheme="majorHAnsi"/>
          <w:b/>
          <w:sz w:val="24"/>
          <w:szCs w:val="24"/>
        </w:rPr>
        <w:t xml:space="preserve">2 </w:t>
      </w:r>
      <w:r w:rsidR="00752722" w:rsidRPr="00F37C96">
        <w:rPr>
          <w:rFonts w:asciiTheme="majorHAnsi" w:hAnsiTheme="majorHAnsi"/>
          <w:b/>
          <w:sz w:val="24"/>
          <w:szCs w:val="24"/>
        </w:rPr>
        <w:t xml:space="preserve">school </w:t>
      </w:r>
      <w:r w:rsidR="0065279A" w:rsidRPr="00F37C96">
        <w:rPr>
          <w:rFonts w:asciiTheme="majorHAnsi" w:hAnsiTheme="majorHAnsi"/>
          <w:b/>
          <w:sz w:val="24"/>
          <w:szCs w:val="24"/>
        </w:rPr>
        <w:t>days</w:t>
      </w:r>
      <w:r w:rsidR="00090410" w:rsidRPr="00F37C96">
        <w:rPr>
          <w:rFonts w:asciiTheme="majorHAnsi" w:hAnsiTheme="majorHAnsi"/>
          <w:sz w:val="24"/>
          <w:szCs w:val="24"/>
        </w:rPr>
        <w:t>, with the involvement of the student’s family, student (where appropriate)</w:t>
      </w:r>
      <w:r w:rsidR="006C3A85" w:rsidRPr="00F37C96">
        <w:rPr>
          <w:rFonts w:asciiTheme="majorHAnsi" w:hAnsiTheme="majorHAnsi"/>
          <w:sz w:val="24"/>
          <w:szCs w:val="24"/>
        </w:rPr>
        <w:t xml:space="preserve"> and relevant teaching staff</w:t>
      </w:r>
      <w:r w:rsidR="002F4BA9" w:rsidRPr="00F37C96">
        <w:rPr>
          <w:rFonts w:asciiTheme="majorHAnsi" w:hAnsiTheme="majorHAnsi"/>
          <w:sz w:val="24"/>
          <w:szCs w:val="24"/>
        </w:rPr>
        <w:t>,</w:t>
      </w:r>
      <w:r w:rsidR="00CD4D6F" w:rsidRPr="00F37C96">
        <w:rPr>
          <w:rFonts w:asciiTheme="majorHAnsi" w:hAnsiTheme="majorHAnsi"/>
          <w:sz w:val="24"/>
          <w:szCs w:val="24"/>
        </w:rPr>
        <w:t xml:space="preserve"> allied health professionals</w:t>
      </w:r>
      <w:r w:rsidR="00693656" w:rsidRPr="00F37C96">
        <w:rPr>
          <w:rFonts w:asciiTheme="majorHAnsi" w:hAnsiTheme="majorHAnsi"/>
          <w:sz w:val="24"/>
          <w:szCs w:val="24"/>
        </w:rPr>
        <w:t xml:space="preserve"> and </w:t>
      </w:r>
      <w:r w:rsidR="00CD4D6F" w:rsidRPr="00F37C96">
        <w:rPr>
          <w:rFonts w:asciiTheme="majorHAnsi" w:hAnsiTheme="majorHAnsi"/>
          <w:sz w:val="24"/>
          <w:szCs w:val="24"/>
        </w:rPr>
        <w:t>Network Student Engagement Team staff</w:t>
      </w:r>
      <w:r w:rsidR="00212FF3" w:rsidRPr="00F37C96">
        <w:rPr>
          <w:rFonts w:asciiTheme="majorHAnsi" w:hAnsiTheme="majorHAnsi"/>
          <w:sz w:val="24"/>
          <w:szCs w:val="24"/>
        </w:rPr>
        <w:t>;</w:t>
      </w:r>
      <w:r w:rsidR="00F37C96" w:rsidRPr="00F37C96">
        <w:rPr>
          <w:rFonts w:asciiTheme="majorHAnsi" w:hAnsiTheme="majorHAnsi"/>
          <w:sz w:val="24"/>
          <w:szCs w:val="24"/>
        </w:rPr>
        <w:t xml:space="preserve"> and</w:t>
      </w:r>
    </w:p>
    <w:p w:rsidR="0085204D" w:rsidRDefault="00833B44" w:rsidP="00106443">
      <w:pPr>
        <w:numPr>
          <w:ilvl w:val="0"/>
          <w:numId w:val="15"/>
        </w:numPr>
        <w:tabs>
          <w:tab w:val="num" w:pos="1276"/>
        </w:tabs>
        <w:spacing w:beforeLines="60" w:before="144" w:afterLines="60" w:after="144"/>
        <w:ind w:left="1276" w:right="794" w:hanging="567"/>
        <w:rPr>
          <w:rFonts w:asciiTheme="majorHAnsi" w:hAnsiTheme="majorHAnsi"/>
          <w:sz w:val="24"/>
          <w:szCs w:val="24"/>
        </w:rPr>
      </w:pPr>
      <w:r w:rsidRPr="00F37C96">
        <w:rPr>
          <w:rFonts w:asciiTheme="majorHAnsi" w:hAnsiTheme="majorHAnsi"/>
          <w:sz w:val="24"/>
          <w:szCs w:val="24"/>
        </w:rPr>
        <w:t xml:space="preserve">where it is an isolated incident, with no identifiable pattern of behaviour, consideration may be given to using </w:t>
      </w:r>
      <w:r w:rsidR="000A2AE5" w:rsidRPr="00F37C96">
        <w:rPr>
          <w:rFonts w:asciiTheme="majorHAnsi" w:hAnsiTheme="majorHAnsi"/>
          <w:sz w:val="24"/>
          <w:szCs w:val="24"/>
        </w:rPr>
        <w:t>the school’s regular processes and procedures to address student management issues as required to be developed in the Safe and Supportive Schools policy.</w:t>
      </w:r>
    </w:p>
    <w:p w:rsidR="0085204D" w:rsidRDefault="002770FE" w:rsidP="00106443">
      <w:pPr>
        <w:pStyle w:val="ListParagraph"/>
        <w:spacing w:beforeLines="60" w:before="144" w:afterLines="60" w:after="144"/>
        <w:ind w:left="709" w:right="28" w:hanging="709"/>
        <w:rPr>
          <w:rFonts w:asciiTheme="majorHAnsi" w:hAnsiTheme="majorHAnsi"/>
          <w:sz w:val="24"/>
          <w:szCs w:val="24"/>
        </w:rPr>
      </w:pPr>
      <w:r w:rsidRPr="00F37C96">
        <w:rPr>
          <w:rFonts w:asciiTheme="majorHAnsi" w:hAnsiTheme="majorHAnsi"/>
          <w:sz w:val="24"/>
          <w:szCs w:val="24"/>
        </w:rPr>
        <w:t>12.3</w:t>
      </w:r>
      <w:r w:rsidRPr="00F37C96">
        <w:rPr>
          <w:rFonts w:asciiTheme="majorHAnsi" w:hAnsiTheme="majorHAnsi"/>
          <w:sz w:val="24"/>
          <w:szCs w:val="24"/>
        </w:rPr>
        <w:tab/>
      </w:r>
      <w:r w:rsidR="006740E1" w:rsidRPr="00F37C96">
        <w:rPr>
          <w:rFonts w:asciiTheme="majorHAnsi" w:hAnsiTheme="majorHAnsi"/>
          <w:sz w:val="24"/>
          <w:szCs w:val="24"/>
        </w:rPr>
        <w:t xml:space="preserve">Where restrictive practice </w:t>
      </w:r>
      <w:r w:rsidR="006740E1" w:rsidRPr="00F37C96">
        <w:rPr>
          <w:rFonts w:asciiTheme="majorHAnsi" w:hAnsiTheme="majorHAnsi"/>
          <w:b/>
          <w:sz w:val="24"/>
          <w:szCs w:val="24"/>
        </w:rPr>
        <w:t>is approved</w:t>
      </w:r>
      <w:r w:rsidR="006740E1" w:rsidRPr="00F37C96">
        <w:rPr>
          <w:rFonts w:asciiTheme="majorHAnsi" w:hAnsiTheme="majorHAnsi"/>
          <w:sz w:val="24"/>
          <w:szCs w:val="24"/>
        </w:rPr>
        <w:t xml:space="preserve"> as part of </w:t>
      </w:r>
      <w:r w:rsidR="00833B44" w:rsidRPr="00F37C96">
        <w:rPr>
          <w:rFonts w:asciiTheme="majorHAnsi" w:hAnsiTheme="majorHAnsi"/>
          <w:bCs/>
          <w:sz w:val="24"/>
          <w:szCs w:val="24"/>
        </w:rPr>
        <w:t xml:space="preserve">Positive Behaviour Support Plan and </w:t>
      </w:r>
      <w:r w:rsidR="00DD4FB9" w:rsidRPr="00F37C96">
        <w:rPr>
          <w:rFonts w:asciiTheme="majorHAnsi" w:hAnsiTheme="majorHAnsi"/>
          <w:bCs/>
          <w:sz w:val="24"/>
          <w:szCs w:val="24"/>
        </w:rPr>
        <w:t>Protective Action Plan</w:t>
      </w:r>
      <w:r w:rsidR="00DD4FB9" w:rsidRPr="00F37C96" w:rsidDel="00DD4FB9">
        <w:rPr>
          <w:rFonts w:asciiTheme="majorHAnsi" w:hAnsiTheme="majorHAnsi"/>
          <w:bCs/>
          <w:sz w:val="24"/>
          <w:szCs w:val="24"/>
        </w:rPr>
        <w:t xml:space="preserve"> </w:t>
      </w:r>
      <w:r w:rsidR="006740E1" w:rsidRPr="00F37C96">
        <w:rPr>
          <w:rFonts w:asciiTheme="majorHAnsi" w:hAnsiTheme="majorHAnsi"/>
          <w:sz w:val="24"/>
          <w:szCs w:val="24"/>
        </w:rPr>
        <w:t xml:space="preserve">and used to intervene in an </w:t>
      </w:r>
      <w:r w:rsidR="00CD4D6F" w:rsidRPr="00F37C96">
        <w:rPr>
          <w:rFonts w:asciiTheme="majorHAnsi" w:hAnsiTheme="majorHAnsi"/>
          <w:sz w:val="24"/>
          <w:szCs w:val="24"/>
        </w:rPr>
        <w:t xml:space="preserve">emergency </w:t>
      </w:r>
      <w:r w:rsidR="006740E1" w:rsidRPr="00F37C96">
        <w:rPr>
          <w:rFonts w:asciiTheme="majorHAnsi" w:hAnsiTheme="majorHAnsi"/>
          <w:sz w:val="24"/>
          <w:szCs w:val="24"/>
        </w:rPr>
        <w:t>situation</w:t>
      </w:r>
      <w:r w:rsidR="002B2D0C" w:rsidRPr="00F37C96">
        <w:rPr>
          <w:rFonts w:asciiTheme="majorHAnsi" w:hAnsiTheme="majorHAnsi"/>
          <w:sz w:val="24"/>
          <w:szCs w:val="24"/>
        </w:rPr>
        <w:t>:</w:t>
      </w:r>
      <w:r w:rsidR="006740E1" w:rsidRPr="00F37C96">
        <w:rPr>
          <w:rFonts w:asciiTheme="majorHAnsi" w:hAnsiTheme="majorHAnsi"/>
          <w:sz w:val="24"/>
          <w:szCs w:val="24"/>
        </w:rPr>
        <w:t xml:space="preserve"> </w:t>
      </w:r>
    </w:p>
    <w:p w:rsidR="0085204D" w:rsidRDefault="00F37C96" w:rsidP="00106443">
      <w:pPr>
        <w:numPr>
          <w:ilvl w:val="0"/>
          <w:numId w:val="15"/>
        </w:numPr>
        <w:tabs>
          <w:tab w:val="num" w:pos="1276"/>
        </w:tabs>
        <w:spacing w:beforeLines="60" w:before="144" w:afterLines="60" w:after="144"/>
        <w:ind w:left="1276" w:right="794" w:hanging="567"/>
        <w:rPr>
          <w:rFonts w:asciiTheme="majorHAnsi" w:hAnsiTheme="majorHAnsi"/>
          <w:sz w:val="24"/>
          <w:szCs w:val="24"/>
        </w:rPr>
      </w:pPr>
      <w:r w:rsidRPr="00F37C96">
        <w:rPr>
          <w:rFonts w:asciiTheme="majorHAnsi" w:hAnsiTheme="majorHAnsi"/>
          <w:i/>
          <w:sz w:val="24"/>
          <w:szCs w:val="24"/>
        </w:rPr>
        <w:t>T</w:t>
      </w:r>
      <w:r w:rsidR="00E87FB6" w:rsidRPr="00F37C96">
        <w:rPr>
          <w:rFonts w:asciiTheme="majorHAnsi" w:hAnsiTheme="majorHAnsi"/>
          <w:i/>
          <w:sz w:val="24"/>
          <w:szCs w:val="24"/>
        </w:rPr>
        <w:t xml:space="preserve">he </w:t>
      </w:r>
      <w:r w:rsidR="00A061DD" w:rsidRPr="00F37C96">
        <w:rPr>
          <w:rFonts w:asciiTheme="majorHAnsi" w:hAnsiTheme="majorHAnsi"/>
          <w:i/>
          <w:sz w:val="24"/>
          <w:szCs w:val="24"/>
        </w:rPr>
        <w:t xml:space="preserve"> Critical/ Non-Critical Incident Management and Reporting</w:t>
      </w:r>
      <w:r w:rsidR="00A061DD" w:rsidRPr="00F37C96">
        <w:rPr>
          <w:rFonts w:asciiTheme="majorHAnsi" w:hAnsiTheme="majorHAnsi"/>
          <w:sz w:val="24"/>
          <w:szCs w:val="24"/>
        </w:rPr>
        <w:t xml:space="preserve"> policy </w:t>
      </w:r>
      <w:r w:rsidR="00E87FB6" w:rsidRPr="00F37C96">
        <w:rPr>
          <w:rFonts w:asciiTheme="majorHAnsi" w:hAnsiTheme="majorHAnsi"/>
          <w:sz w:val="24"/>
          <w:szCs w:val="24"/>
        </w:rPr>
        <w:t xml:space="preserve">and </w:t>
      </w:r>
      <w:r w:rsidR="00A061DD" w:rsidRPr="00F37C96">
        <w:rPr>
          <w:rFonts w:asciiTheme="majorHAnsi" w:hAnsiTheme="majorHAnsi"/>
          <w:sz w:val="24"/>
          <w:szCs w:val="24"/>
        </w:rPr>
        <w:t>procedures</w:t>
      </w:r>
      <w:r w:rsidR="00E87FB6" w:rsidRPr="00F37C96">
        <w:rPr>
          <w:rFonts w:asciiTheme="majorHAnsi" w:hAnsiTheme="majorHAnsi"/>
          <w:sz w:val="24"/>
          <w:szCs w:val="24"/>
        </w:rPr>
        <w:t xml:space="preserve"> or the </w:t>
      </w:r>
      <w:r w:rsidR="00A061DD" w:rsidRPr="00F37C96">
        <w:rPr>
          <w:rFonts w:asciiTheme="majorHAnsi" w:hAnsiTheme="majorHAnsi"/>
          <w:i/>
          <w:sz w:val="24"/>
          <w:szCs w:val="24"/>
        </w:rPr>
        <w:t>Responding to Student Accidents/Incidents</w:t>
      </w:r>
      <w:r w:rsidR="00A061DD" w:rsidRPr="00F37C96">
        <w:rPr>
          <w:rFonts w:asciiTheme="majorHAnsi" w:hAnsiTheme="majorHAnsi"/>
          <w:sz w:val="24"/>
          <w:szCs w:val="24"/>
        </w:rPr>
        <w:t xml:space="preserve"> policy</w:t>
      </w:r>
      <w:r w:rsidR="00E87FB6" w:rsidRPr="00F37C96">
        <w:rPr>
          <w:rFonts w:asciiTheme="majorHAnsi" w:hAnsiTheme="majorHAnsi"/>
          <w:sz w:val="24"/>
          <w:szCs w:val="24"/>
        </w:rPr>
        <w:t xml:space="preserve">, </w:t>
      </w:r>
      <w:r w:rsidR="00A061DD" w:rsidRPr="00F37C96">
        <w:rPr>
          <w:rFonts w:asciiTheme="majorHAnsi" w:hAnsiTheme="majorHAnsi"/>
          <w:sz w:val="24"/>
          <w:szCs w:val="24"/>
        </w:rPr>
        <w:t>procedures</w:t>
      </w:r>
      <w:r w:rsidR="00E87FB6" w:rsidRPr="00F37C96">
        <w:rPr>
          <w:rFonts w:asciiTheme="majorHAnsi" w:hAnsiTheme="majorHAnsi"/>
          <w:sz w:val="24"/>
          <w:szCs w:val="24"/>
        </w:rPr>
        <w:t xml:space="preserve"> and </w:t>
      </w:r>
      <w:r w:rsidR="00A061DD" w:rsidRPr="00F37C96">
        <w:rPr>
          <w:rFonts w:asciiTheme="majorHAnsi" w:hAnsiTheme="majorHAnsi"/>
          <w:sz w:val="24"/>
          <w:szCs w:val="24"/>
        </w:rPr>
        <w:t>guidelines</w:t>
      </w:r>
      <w:r w:rsidR="00E87FB6" w:rsidRPr="00F37C96">
        <w:rPr>
          <w:rFonts w:asciiTheme="majorHAnsi" w:hAnsiTheme="majorHAnsi"/>
          <w:sz w:val="24"/>
          <w:szCs w:val="24"/>
        </w:rPr>
        <w:t xml:space="preserve"> (as applicable) must be followed</w:t>
      </w:r>
      <w:r w:rsidRPr="00F37C96">
        <w:rPr>
          <w:rFonts w:asciiTheme="majorHAnsi" w:hAnsiTheme="majorHAnsi"/>
          <w:sz w:val="24"/>
          <w:szCs w:val="24"/>
        </w:rPr>
        <w:t>;</w:t>
      </w:r>
    </w:p>
    <w:p w:rsidR="0085204D" w:rsidRDefault="0054387E" w:rsidP="00106443">
      <w:pPr>
        <w:numPr>
          <w:ilvl w:val="0"/>
          <w:numId w:val="15"/>
        </w:numPr>
        <w:tabs>
          <w:tab w:val="num" w:pos="1276"/>
        </w:tabs>
        <w:spacing w:beforeLines="60" w:before="144" w:afterLines="60" w:after="144"/>
        <w:ind w:left="1276" w:right="794" w:hanging="567"/>
        <w:rPr>
          <w:rFonts w:asciiTheme="majorHAnsi" w:hAnsiTheme="majorHAnsi"/>
          <w:sz w:val="24"/>
          <w:szCs w:val="24"/>
        </w:rPr>
      </w:pPr>
      <w:r w:rsidRPr="00F37C96">
        <w:rPr>
          <w:rFonts w:asciiTheme="majorHAnsi" w:hAnsiTheme="majorHAnsi"/>
          <w:sz w:val="24"/>
          <w:szCs w:val="24"/>
        </w:rPr>
        <w:t xml:space="preserve">the School Network Leader (via Office for Schools email) and </w:t>
      </w:r>
      <w:proofErr w:type="spellStart"/>
      <w:r w:rsidRPr="00F37C96">
        <w:rPr>
          <w:rFonts w:asciiTheme="majorHAnsi" w:hAnsiTheme="majorHAnsi"/>
          <w:sz w:val="24"/>
          <w:szCs w:val="24"/>
        </w:rPr>
        <w:t>NSET</w:t>
      </w:r>
      <w:proofErr w:type="spellEnd"/>
      <w:r w:rsidRPr="00F37C96">
        <w:rPr>
          <w:rFonts w:asciiTheme="majorHAnsi" w:hAnsiTheme="majorHAnsi"/>
          <w:sz w:val="24"/>
          <w:szCs w:val="24"/>
        </w:rPr>
        <w:t xml:space="preserve"> Deputy Principal (via </w:t>
      </w:r>
      <w:proofErr w:type="spellStart"/>
      <w:r w:rsidRPr="00F37C96">
        <w:rPr>
          <w:rFonts w:asciiTheme="majorHAnsi" w:hAnsiTheme="majorHAnsi"/>
          <w:sz w:val="24"/>
          <w:szCs w:val="24"/>
        </w:rPr>
        <w:t>NSET</w:t>
      </w:r>
      <w:proofErr w:type="spellEnd"/>
      <w:r w:rsidRPr="00F37C96">
        <w:rPr>
          <w:rFonts w:asciiTheme="majorHAnsi" w:hAnsiTheme="majorHAnsi"/>
          <w:sz w:val="24"/>
          <w:szCs w:val="24"/>
        </w:rPr>
        <w:t xml:space="preserve"> network email) is notified, to enable patterns and support to be identified as required; </w:t>
      </w:r>
    </w:p>
    <w:p w:rsidR="0085204D" w:rsidRDefault="00F40B76" w:rsidP="00106443">
      <w:pPr>
        <w:numPr>
          <w:ilvl w:val="0"/>
          <w:numId w:val="15"/>
        </w:numPr>
        <w:tabs>
          <w:tab w:val="num" w:pos="1276"/>
        </w:tabs>
        <w:spacing w:beforeLines="60" w:before="144" w:afterLines="60" w:after="144"/>
        <w:ind w:left="1276" w:right="794" w:hanging="567"/>
        <w:rPr>
          <w:rFonts w:asciiTheme="majorHAnsi" w:hAnsiTheme="majorHAnsi"/>
          <w:sz w:val="24"/>
          <w:szCs w:val="24"/>
        </w:rPr>
      </w:pPr>
      <w:r w:rsidRPr="00F37C96">
        <w:rPr>
          <w:rFonts w:asciiTheme="majorHAnsi" w:hAnsiTheme="majorHAnsi"/>
          <w:sz w:val="24"/>
          <w:szCs w:val="24"/>
        </w:rPr>
        <w:t>the restrictive practice is recorded as an incident on the student administration system, to enable system wide reflection on the usage of restrictive practices</w:t>
      </w:r>
      <w:r w:rsidR="00F37C96" w:rsidRPr="00F37C96">
        <w:rPr>
          <w:rFonts w:asciiTheme="majorHAnsi" w:hAnsiTheme="majorHAnsi"/>
          <w:sz w:val="24"/>
          <w:szCs w:val="24"/>
        </w:rPr>
        <w:t>; and</w:t>
      </w:r>
      <w:r w:rsidRPr="00F37C96">
        <w:rPr>
          <w:rFonts w:asciiTheme="majorHAnsi" w:hAnsiTheme="majorHAnsi"/>
          <w:sz w:val="24"/>
          <w:szCs w:val="24"/>
        </w:rPr>
        <w:t xml:space="preserve">.  </w:t>
      </w:r>
    </w:p>
    <w:p w:rsidR="0085204D" w:rsidRDefault="009B3D30" w:rsidP="00106443">
      <w:pPr>
        <w:numPr>
          <w:ilvl w:val="0"/>
          <w:numId w:val="15"/>
        </w:numPr>
        <w:tabs>
          <w:tab w:val="num" w:pos="1276"/>
        </w:tabs>
        <w:spacing w:beforeLines="60" w:before="144" w:afterLines="60" w:after="144"/>
        <w:ind w:left="1276" w:right="794" w:hanging="567"/>
        <w:rPr>
          <w:rFonts w:asciiTheme="majorHAnsi" w:hAnsiTheme="majorHAnsi"/>
          <w:sz w:val="24"/>
          <w:szCs w:val="24"/>
        </w:rPr>
      </w:pPr>
      <w:r w:rsidRPr="00F37C96">
        <w:rPr>
          <w:rFonts w:asciiTheme="majorHAnsi" w:hAnsiTheme="majorHAnsi"/>
          <w:sz w:val="24"/>
          <w:szCs w:val="24"/>
        </w:rPr>
        <w:t xml:space="preserve">the process to review the </w:t>
      </w:r>
      <w:r w:rsidR="00DD4FB9" w:rsidRPr="00F37C96">
        <w:rPr>
          <w:rFonts w:asciiTheme="majorHAnsi" w:hAnsiTheme="majorHAnsi"/>
          <w:bCs/>
          <w:sz w:val="24"/>
          <w:szCs w:val="24"/>
        </w:rPr>
        <w:t>Positive Behaviour Support Plan and Protective Action Plan</w:t>
      </w:r>
      <w:r w:rsidR="00DD4FB9" w:rsidRPr="00F37C96" w:rsidDel="00DD4FB9">
        <w:rPr>
          <w:rFonts w:asciiTheme="majorHAnsi" w:hAnsiTheme="majorHAnsi"/>
          <w:bCs/>
          <w:sz w:val="24"/>
          <w:szCs w:val="24"/>
        </w:rPr>
        <w:t xml:space="preserve"> </w:t>
      </w:r>
      <w:r w:rsidRPr="00F37C96">
        <w:rPr>
          <w:rFonts w:asciiTheme="majorHAnsi" w:hAnsiTheme="majorHAnsi"/>
          <w:sz w:val="24"/>
          <w:szCs w:val="24"/>
        </w:rPr>
        <w:t xml:space="preserve">is commenced </w:t>
      </w:r>
      <w:r w:rsidR="00B068B2" w:rsidRPr="00F37C96">
        <w:rPr>
          <w:rFonts w:asciiTheme="majorHAnsi" w:hAnsiTheme="majorHAnsi"/>
          <w:b/>
          <w:sz w:val="24"/>
          <w:szCs w:val="24"/>
        </w:rPr>
        <w:t>within 2 school days</w:t>
      </w:r>
      <w:r w:rsidRPr="00F37C96">
        <w:rPr>
          <w:rFonts w:asciiTheme="majorHAnsi" w:hAnsiTheme="majorHAnsi"/>
          <w:sz w:val="24"/>
          <w:szCs w:val="24"/>
        </w:rPr>
        <w:t>, with the involvement of the student’s family, student (where appropriate) and relevant teaching staff</w:t>
      </w:r>
      <w:r w:rsidR="00CD4D6F" w:rsidRPr="00F37C96">
        <w:rPr>
          <w:rFonts w:asciiTheme="majorHAnsi" w:hAnsiTheme="majorHAnsi"/>
          <w:sz w:val="24"/>
          <w:szCs w:val="24"/>
        </w:rPr>
        <w:t>, allied health professionals</w:t>
      </w:r>
      <w:r w:rsidR="00DD4FB9" w:rsidRPr="00F37C96">
        <w:rPr>
          <w:rFonts w:asciiTheme="majorHAnsi" w:hAnsiTheme="majorHAnsi"/>
          <w:sz w:val="24"/>
          <w:szCs w:val="24"/>
        </w:rPr>
        <w:t xml:space="preserve"> and</w:t>
      </w:r>
      <w:r w:rsidR="00CD4D6F" w:rsidRPr="00F37C96">
        <w:rPr>
          <w:rFonts w:asciiTheme="majorHAnsi" w:hAnsiTheme="majorHAnsi"/>
          <w:sz w:val="24"/>
          <w:szCs w:val="24"/>
        </w:rPr>
        <w:t xml:space="preserve"> Network Student Engagement Team</w:t>
      </w:r>
      <w:r w:rsidR="00693656" w:rsidRPr="00F37C96">
        <w:rPr>
          <w:rFonts w:asciiTheme="majorHAnsi" w:hAnsiTheme="majorHAnsi"/>
          <w:sz w:val="24"/>
          <w:szCs w:val="24"/>
        </w:rPr>
        <w:t xml:space="preserve"> staff</w:t>
      </w:r>
      <w:r w:rsidR="00CD4D6F" w:rsidRPr="00F37C96">
        <w:rPr>
          <w:rFonts w:asciiTheme="majorHAnsi" w:hAnsiTheme="majorHAnsi"/>
          <w:sz w:val="24"/>
          <w:szCs w:val="24"/>
        </w:rPr>
        <w:t>.</w:t>
      </w:r>
    </w:p>
    <w:p w:rsidR="0085204D" w:rsidRDefault="006E59DB" w:rsidP="00106443">
      <w:pPr>
        <w:pStyle w:val="ListParagraph"/>
        <w:numPr>
          <w:ilvl w:val="1"/>
          <w:numId w:val="74"/>
        </w:numPr>
        <w:spacing w:beforeLines="60" w:before="144" w:afterLines="60" w:after="144"/>
        <w:ind w:left="709" w:right="28" w:hanging="709"/>
        <w:rPr>
          <w:rFonts w:asciiTheme="majorHAnsi" w:hAnsiTheme="majorHAnsi"/>
          <w:sz w:val="24"/>
          <w:szCs w:val="24"/>
        </w:rPr>
      </w:pPr>
      <w:r w:rsidRPr="00F37C96">
        <w:rPr>
          <w:rFonts w:asciiTheme="majorHAnsi" w:hAnsiTheme="majorHAnsi"/>
          <w:sz w:val="24"/>
          <w:szCs w:val="24"/>
        </w:rPr>
        <w:t xml:space="preserve">Following an incident where </w:t>
      </w:r>
      <w:r w:rsidR="009B3D30" w:rsidRPr="00F37C96">
        <w:rPr>
          <w:rFonts w:asciiTheme="majorHAnsi" w:hAnsiTheme="majorHAnsi"/>
          <w:sz w:val="24"/>
          <w:szCs w:val="24"/>
        </w:rPr>
        <w:t>restrictive practice</w:t>
      </w:r>
      <w:r w:rsidR="0065279A" w:rsidRPr="00F37C96">
        <w:rPr>
          <w:rFonts w:asciiTheme="majorHAnsi" w:hAnsiTheme="majorHAnsi"/>
          <w:sz w:val="24"/>
          <w:szCs w:val="24"/>
        </w:rPr>
        <w:t xml:space="preserve"> </w:t>
      </w:r>
      <w:r w:rsidRPr="00F37C96">
        <w:rPr>
          <w:rFonts w:asciiTheme="majorHAnsi" w:hAnsiTheme="majorHAnsi"/>
          <w:sz w:val="24"/>
          <w:szCs w:val="24"/>
        </w:rPr>
        <w:t xml:space="preserve">is used </w:t>
      </w:r>
      <w:r w:rsidR="00090410" w:rsidRPr="00F37C96">
        <w:rPr>
          <w:rFonts w:asciiTheme="majorHAnsi" w:hAnsiTheme="majorHAnsi"/>
          <w:sz w:val="24"/>
          <w:szCs w:val="24"/>
        </w:rPr>
        <w:t xml:space="preserve">with a </w:t>
      </w:r>
      <w:r w:rsidRPr="00F37C96">
        <w:rPr>
          <w:rFonts w:asciiTheme="majorHAnsi" w:hAnsiTheme="majorHAnsi"/>
          <w:sz w:val="24"/>
          <w:szCs w:val="24"/>
        </w:rPr>
        <w:t xml:space="preserve">student, </w:t>
      </w:r>
      <w:r w:rsidR="00090410" w:rsidRPr="00F37C96">
        <w:rPr>
          <w:rFonts w:asciiTheme="majorHAnsi" w:hAnsiTheme="majorHAnsi"/>
          <w:sz w:val="24"/>
          <w:szCs w:val="24"/>
        </w:rPr>
        <w:t xml:space="preserve">the </w:t>
      </w:r>
      <w:r w:rsidRPr="00F37C96">
        <w:rPr>
          <w:rFonts w:asciiTheme="majorHAnsi" w:hAnsiTheme="majorHAnsi"/>
          <w:sz w:val="24"/>
          <w:szCs w:val="24"/>
        </w:rPr>
        <w:t>student’s parents</w:t>
      </w:r>
      <w:r w:rsidR="0078585D" w:rsidRPr="00F37C96">
        <w:rPr>
          <w:rFonts w:asciiTheme="majorHAnsi" w:hAnsiTheme="majorHAnsi"/>
          <w:sz w:val="24"/>
          <w:szCs w:val="24"/>
        </w:rPr>
        <w:t>/ca</w:t>
      </w:r>
      <w:r w:rsidR="001B7654" w:rsidRPr="00F37C96">
        <w:rPr>
          <w:rFonts w:asciiTheme="majorHAnsi" w:hAnsiTheme="majorHAnsi"/>
          <w:sz w:val="24"/>
          <w:szCs w:val="24"/>
        </w:rPr>
        <w:t>re</w:t>
      </w:r>
      <w:r w:rsidR="0078585D" w:rsidRPr="00F37C96">
        <w:rPr>
          <w:rFonts w:asciiTheme="majorHAnsi" w:hAnsiTheme="majorHAnsi"/>
          <w:sz w:val="24"/>
          <w:szCs w:val="24"/>
        </w:rPr>
        <w:t>rs</w:t>
      </w:r>
      <w:r w:rsidRPr="00F37C96">
        <w:rPr>
          <w:rFonts w:asciiTheme="majorHAnsi" w:hAnsiTheme="majorHAnsi"/>
          <w:sz w:val="24"/>
          <w:szCs w:val="24"/>
        </w:rPr>
        <w:t xml:space="preserve"> should be notified as soon as practicable.  When the student is in the care of the Director-General of the Community Services Directorate, their delegate should be notified. The notification should include information as to:</w:t>
      </w:r>
    </w:p>
    <w:p w:rsidR="0069009C" w:rsidRPr="00F37C96" w:rsidRDefault="006E59DB" w:rsidP="002A6F1F">
      <w:pPr>
        <w:numPr>
          <w:ilvl w:val="0"/>
          <w:numId w:val="15"/>
        </w:numPr>
        <w:tabs>
          <w:tab w:val="num" w:pos="1276"/>
        </w:tabs>
        <w:spacing w:before="144" w:after="144"/>
        <w:ind w:left="1276" w:right="794" w:hanging="357"/>
        <w:rPr>
          <w:rFonts w:asciiTheme="majorHAnsi" w:hAnsiTheme="majorHAnsi"/>
          <w:sz w:val="24"/>
          <w:szCs w:val="24"/>
        </w:rPr>
      </w:pPr>
      <w:r w:rsidRPr="00F37C96">
        <w:rPr>
          <w:rFonts w:asciiTheme="majorHAnsi" w:hAnsiTheme="majorHAnsi"/>
          <w:sz w:val="24"/>
          <w:szCs w:val="24"/>
        </w:rPr>
        <w:t>the behaviours exhibited by the student</w:t>
      </w:r>
      <w:r w:rsidR="002A6F1F">
        <w:rPr>
          <w:rFonts w:asciiTheme="majorHAnsi" w:hAnsiTheme="majorHAnsi"/>
          <w:sz w:val="24"/>
          <w:szCs w:val="24"/>
        </w:rPr>
        <w:t>;</w:t>
      </w:r>
      <w:r w:rsidRPr="00F37C96">
        <w:rPr>
          <w:rFonts w:asciiTheme="majorHAnsi" w:hAnsiTheme="majorHAnsi"/>
          <w:sz w:val="24"/>
          <w:szCs w:val="24"/>
        </w:rPr>
        <w:t xml:space="preserve"> </w:t>
      </w:r>
    </w:p>
    <w:p w:rsidR="0069009C" w:rsidRPr="00F37C96" w:rsidRDefault="006E59DB" w:rsidP="00F37C96">
      <w:pPr>
        <w:numPr>
          <w:ilvl w:val="0"/>
          <w:numId w:val="15"/>
        </w:numPr>
        <w:tabs>
          <w:tab w:val="num" w:pos="1276"/>
        </w:tabs>
        <w:ind w:left="1276" w:right="794" w:hanging="357"/>
        <w:rPr>
          <w:rFonts w:asciiTheme="majorHAnsi" w:hAnsiTheme="majorHAnsi"/>
          <w:sz w:val="24"/>
          <w:szCs w:val="24"/>
        </w:rPr>
      </w:pPr>
      <w:r w:rsidRPr="00F37C96">
        <w:rPr>
          <w:rFonts w:asciiTheme="majorHAnsi" w:hAnsiTheme="majorHAnsi"/>
          <w:sz w:val="24"/>
          <w:szCs w:val="24"/>
        </w:rPr>
        <w:t>the perceived risk to safety of the student and/or other’s safety because of the behaviour</w:t>
      </w:r>
      <w:r w:rsidR="002A6F1F">
        <w:rPr>
          <w:rFonts w:asciiTheme="majorHAnsi" w:hAnsiTheme="majorHAnsi"/>
          <w:sz w:val="24"/>
          <w:szCs w:val="24"/>
        </w:rPr>
        <w:t>;</w:t>
      </w:r>
      <w:r w:rsidRPr="00F37C96">
        <w:rPr>
          <w:rFonts w:asciiTheme="majorHAnsi" w:hAnsiTheme="majorHAnsi"/>
          <w:sz w:val="24"/>
          <w:szCs w:val="24"/>
        </w:rPr>
        <w:t xml:space="preserve"> </w:t>
      </w:r>
    </w:p>
    <w:p w:rsidR="00F800C0" w:rsidRDefault="006E59DB" w:rsidP="002A6F1F">
      <w:pPr>
        <w:numPr>
          <w:ilvl w:val="0"/>
          <w:numId w:val="15"/>
        </w:numPr>
        <w:tabs>
          <w:tab w:val="num" w:pos="1276"/>
        </w:tabs>
        <w:spacing w:before="144" w:after="144"/>
        <w:ind w:left="1276" w:right="794" w:hanging="357"/>
        <w:rPr>
          <w:rFonts w:asciiTheme="majorHAnsi" w:hAnsiTheme="majorHAnsi"/>
          <w:sz w:val="24"/>
          <w:szCs w:val="24"/>
        </w:rPr>
      </w:pPr>
      <w:r w:rsidRPr="00F37C96">
        <w:rPr>
          <w:rFonts w:asciiTheme="majorHAnsi" w:hAnsiTheme="majorHAnsi"/>
          <w:sz w:val="24"/>
          <w:szCs w:val="24"/>
        </w:rPr>
        <w:lastRenderedPageBreak/>
        <w:t xml:space="preserve">the non-physical intervention and strategies used prior to the physical </w:t>
      </w:r>
      <w:r w:rsidR="00F74A4A" w:rsidRPr="00F37C96">
        <w:rPr>
          <w:rFonts w:asciiTheme="majorHAnsi" w:hAnsiTheme="majorHAnsi"/>
          <w:sz w:val="24"/>
          <w:szCs w:val="24"/>
        </w:rPr>
        <w:t>restraint</w:t>
      </w:r>
      <w:r w:rsidR="002A6F1F">
        <w:rPr>
          <w:rFonts w:asciiTheme="majorHAnsi" w:hAnsiTheme="majorHAnsi"/>
          <w:sz w:val="24"/>
          <w:szCs w:val="24"/>
        </w:rPr>
        <w:t>;</w:t>
      </w:r>
      <w:r w:rsidRPr="00F37C96">
        <w:rPr>
          <w:rFonts w:asciiTheme="majorHAnsi" w:hAnsiTheme="majorHAnsi"/>
          <w:sz w:val="24"/>
          <w:szCs w:val="24"/>
        </w:rPr>
        <w:t xml:space="preserve"> </w:t>
      </w:r>
    </w:p>
    <w:p w:rsidR="00F800C0" w:rsidRDefault="006E59DB" w:rsidP="002A6F1F">
      <w:pPr>
        <w:numPr>
          <w:ilvl w:val="0"/>
          <w:numId w:val="15"/>
        </w:numPr>
        <w:tabs>
          <w:tab w:val="num" w:pos="1276"/>
        </w:tabs>
        <w:spacing w:before="144" w:after="144"/>
        <w:ind w:left="1276" w:right="794" w:hanging="357"/>
        <w:rPr>
          <w:rFonts w:asciiTheme="majorHAnsi" w:hAnsiTheme="majorHAnsi"/>
          <w:sz w:val="24"/>
          <w:szCs w:val="24"/>
        </w:rPr>
      </w:pPr>
      <w:r w:rsidRPr="00F37C96">
        <w:rPr>
          <w:rFonts w:asciiTheme="majorHAnsi" w:hAnsiTheme="majorHAnsi"/>
          <w:sz w:val="24"/>
          <w:szCs w:val="24"/>
        </w:rPr>
        <w:t xml:space="preserve">the nature of the </w:t>
      </w:r>
      <w:r w:rsidR="009B3D30" w:rsidRPr="00F37C96">
        <w:rPr>
          <w:rFonts w:asciiTheme="majorHAnsi" w:hAnsiTheme="majorHAnsi"/>
          <w:sz w:val="24"/>
          <w:szCs w:val="24"/>
        </w:rPr>
        <w:t>restrictive practice</w:t>
      </w:r>
      <w:r w:rsidR="00F74A4A" w:rsidRPr="00F37C96">
        <w:rPr>
          <w:rFonts w:asciiTheme="majorHAnsi" w:hAnsiTheme="majorHAnsi"/>
          <w:sz w:val="24"/>
          <w:szCs w:val="24"/>
        </w:rPr>
        <w:t xml:space="preserve"> </w:t>
      </w:r>
      <w:r w:rsidRPr="00F37C96">
        <w:rPr>
          <w:rFonts w:asciiTheme="majorHAnsi" w:hAnsiTheme="majorHAnsi"/>
          <w:sz w:val="24"/>
          <w:szCs w:val="24"/>
        </w:rPr>
        <w:t>used including what physical contact was made with the student and the length of time</w:t>
      </w:r>
      <w:r w:rsidR="002A6F1F">
        <w:rPr>
          <w:rFonts w:asciiTheme="majorHAnsi" w:hAnsiTheme="majorHAnsi"/>
          <w:sz w:val="24"/>
          <w:szCs w:val="24"/>
        </w:rPr>
        <w:t>;</w:t>
      </w:r>
    </w:p>
    <w:p w:rsidR="00F800C0" w:rsidRDefault="006E59DB" w:rsidP="002A6F1F">
      <w:pPr>
        <w:numPr>
          <w:ilvl w:val="0"/>
          <w:numId w:val="15"/>
        </w:numPr>
        <w:tabs>
          <w:tab w:val="num" w:pos="1276"/>
        </w:tabs>
        <w:spacing w:before="144" w:after="144"/>
        <w:ind w:left="1276" w:right="794" w:hanging="357"/>
        <w:rPr>
          <w:rFonts w:asciiTheme="majorHAnsi" w:hAnsiTheme="majorHAnsi"/>
          <w:sz w:val="24"/>
          <w:szCs w:val="24"/>
        </w:rPr>
      </w:pPr>
      <w:r w:rsidRPr="00F37C96">
        <w:rPr>
          <w:rFonts w:asciiTheme="majorHAnsi" w:hAnsiTheme="majorHAnsi"/>
          <w:sz w:val="24"/>
          <w:szCs w:val="24"/>
        </w:rPr>
        <w:t>any injuries to the student, staff or others that occurred due to the behaviour or from the protective action</w:t>
      </w:r>
      <w:r w:rsidR="002A6F1F">
        <w:rPr>
          <w:rFonts w:asciiTheme="majorHAnsi" w:hAnsiTheme="majorHAnsi"/>
          <w:sz w:val="24"/>
          <w:szCs w:val="24"/>
        </w:rPr>
        <w:t xml:space="preserve"> and </w:t>
      </w:r>
      <w:r w:rsidRPr="00F37C96">
        <w:rPr>
          <w:rFonts w:asciiTheme="majorHAnsi" w:hAnsiTheme="majorHAnsi"/>
          <w:sz w:val="24"/>
          <w:szCs w:val="24"/>
        </w:rPr>
        <w:t xml:space="preserve"> </w:t>
      </w:r>
    </w:p>
    <w:p w:rsidR="00F800C0" w:rsidRDefault="006E59DB" w:rsidP="002A6F1F">
      <w:pPr>
        <w:numPr>
          <w:ilvl w:val="0"/>
          <w:numId w:val="15"/>
        </w:numPr>
        <w:tabs>
          <w:tab w:val="num" w:pos="1276"/>
        </w:tabs>
        <w:spacing w:before="144" w:after="144"/>
        <w:ind w:left="1276" w:right="794" w:hanging="357"/>
        <w:rPr>
          <w:rFonts w:asciiTheme="majorHAnsi" w:hAnsiTheme="majorHAnsi"/>
          <w:sz w:val="24"/>
          <w:szCs w:val="24"/>
        </w:rPr>
      </w:pPr>
      <w:r w:rsidRPr="00F37C96">
        <w:rPr>
          <w:rFonts w:asciiTheme="majorHAnsi" w:hAnsiTheme="majorHAnsi"/>
          <w:sz w:val="24"/>
          <w:szCs w:val="24"/>
        </w:rPr>
        <w:t xml:space="preserve">proposed planning to manage future incidents in a manner that reduces the likelihood of further </w:t>
      </w:r>
      <w:r w:rsidR="009B3D30" w:rsidRPr="00F37C96">
        <w:rPr>
          <w:rFonts w:asciiTheme="majorHAnsi" w:hAnsiTheme="majorHAnsi"/>
          <w:sz w:val="24"/>
          <w:szCs w:val="24"/>
        </w:rPr>
        <w:t>restrictive practices</w:t>
      </w:r>
      <w:r w:rsidRPr="00F37C96">
        <w:rPr>
          <w:rFonts w:asciiTheme="majorHAnsi" w:hAnsiTheme="majorHAnsi"/>
          <w:sz w:val="24"/>
          <w:szCs w:val="24"/>
        </w:rPr>
        <w:t>.</w:t>
      </w:r>
    </w:p>
    <w:p w:rsidR="0085204D" w:rsidRDefault="006E59DB" w:rsidP="00106443">
      <w:pPr>
        <w:pStyle w:val="ListParagraph"/>
        <w:numPr>
          <w:ilvl w:val="1"/>
          <w:numId w:val="74"/>
        </w:numPr>
        <w:spacing w:beforeLines="60" w:before="144" w:afterLines="60" w:after="144"/>
        <w:ind w:left="709" w:right="28" w:hanging="709"/>
        <w:rPr>
          <w:rFonts w:asciiTheme="majorHAnsi" w:hAnsiTheme="majorHAnsi"/>
          <w:sz w:val="24"/>
          <w:szCs w:val="24"/>
        </w:rPr>
      </w:pPr>
      <w:r w:rsidRPr="00F37C96">
        <w:rPr>
          <w:rFonts w:asciiTheme="majorHAnsi" w:hAnsiTheme="majorHAnsi"/>
          <w:sz w:val="24"/>
          <w:szCs w:val="24"/>
        </w:rPr>
        <w:t>Where possible, witness statements should be collected as soon as practical from staff and students.</w:t>
      </w:r>
    </w:p>
    <w:p w:rsidR="0085204D" w:rsidRDefault="006E59DB" w:rsidP="00106443">
      <w:pPr>
        <w:pStyle w:val="ListParagraph"/>
        <w:numPr>
          <w:ilvl w:val="1"/>
          <w:numId w:val="74"/>
        </w:numPr>
        <w:spacing w:beforeLines="60" w:before="144" w:afterLines="60" w:after="144"/>
        <w:ind w:left="709" w:right="28" w:hanging="709"/>
        <w:rPr>
          <w:rFonts w:asciiTheme="majorHAnsi" w:hAnsiTheme="majorHAnsi"/>
          <w:sz w:val="24"/>
          <w:szCs w:val="24"/>
        </w:rPr>
      </w:pPr>
      <w:r w:rsidRPr="00F37C96">
        <w:rPr>
          <w:rFonts w:asciiTheme="majorHAnsi" w:hAnsiTheme="majorHAnsi"/>
          <w:sz w:val="24"/>
          <w:szCs w:val="24"/>
        </w:rPr>
        <w:t xml:space="preserve">The principal is responsible for monitoring and reviewing all incidents that involve </w:t>
      </w:r>
      <w:r w:rsidR="009B3D30" w:rsidRPr="00F37C96">
        <w:rPr>
          <w:rFonts w:asciiTheme="majorHAnsi" w:hAnsiTheme="majorHAnsi"/>
          <w:sz w:val="24"/>
          <w:szCs w:val="24"/>
        </w:rPr>
        <w:t>restrictive practices</w:t>
      </w:r>
      <w:r w:rsidRPr="00F37C96">
        <w:rPr>
          <w:rFonts w:asciiTheme="majorHAnsi" w:hAnsiTheme="majorHAnsi"/>
          <w:sz w:val="24"/>
          <w:szCs w:val="24"/>
        </w:rPr>
        <w:t xml:space="preserve">, including the provision of post incident support for staff and student, and the review of school procedures to reduce the likelihood of further </w:t>
      </w:r>
      <w:r w:rsidR="009B3D30" w:rsidRPr="00F37C96">
        <w:rPr>
          <w:rFonts w:asciiTheme="majorHAnsi" w:hAnsiTheme="majorHAnsi"/>
          <w:sz w:val="24"/>
          <w:szCs w:val="24"/>
        </w:rPr>
        <w:t>restrictive practices</w:t>
      </w:r>
      <w:r w:rsidR="0065279A" w:rsidRPr="00F37C96">
        <w:rPr>
          <w:rFonts w:asciiTheme="majorHAnsi" w:hAnsiTheme="majorHAnsi"/>
          <w:sz w:val="24"/>
          <w:szCs w:val="24"/>
        </w:rPr>
        <w:t xml:space="preserve"> </w:t>
      </w:r>
      <w:r w:rsidRPr="00F37C96">
        <w:rPr>
          <w:rFonts w:asciiTheme="majorHAnsi" w:hAnsiTheme="majorHAnsi"/>
          <w:sz w:val="24"/>
          <w:szCs w:val="24"/>
        </w:rPr>
        <w:t>being needed.</w:t>
      </w:r>
    </w:p>
    <w:p w:rsidR="0085204D" w:rsidRDefault="0085204D" w:rsidP="00106443">
      <w:pPr>
        <w:spacing w:beforeLines="60" w:before="144" w:afterLines="60" w:after="144"/>
        <w:rPr>
          <w:rFonts w:asciiTheme="majorHAnsi" w:hAnsiTheme="majorHAnsi"/>
          <w:sz w:val="24"/>
          <w:szCs w:val="24"/>
        </w:rPr>
      </w:pPr>
    </w:p>
    <w:p w:rsidR="0085204D" w:rsidRDefault="000F3C51" w:rsidP="00106443">
      <w:pPr>
        <w:pStyle w:val="ListParagraph"/>
        <w:numPr>
          <w:ilvl w:val="0"/>
          <w:numId w:val="74"/>
        </w:numPr>
        <w:tabs>
          <w:tab w:val="left" w:pos="851"/>
        </w:tabs>
        <w:spacing w:beforeLines="60" w:before="144" w:afterLines="60" w:after="144"/>
        <w:ind w:left="709" w:right="652" w:hanging="709"/>
        <w:rPr>
          <w:rFonts w:asciiTheme="majorHAnsi" w:hAnsiTheme="majorHAnsi"/>
          <w:b/>
          <w:sz w:val="24"/>
          <w:szCs w:val="24"/>
        </w:rPr>
      </w:pPr>
      <w:r w:rsidRPr="00F37C96">
        <w:rPr>
          <w:rFonts w:asciiTheme="majorHAnsi" w:hAnsiTheme="majorHAnsi"/>
          <w:b/>
          <w:bCs/>
          <w:sz w:val="24"/>
          <w:szCs w:val="24"/>
        </w:rPr>
        <w:t>Advice to Principals about selecting training for staff</w:t>
      </w:r>
    </w:p>
    <w:p w:rsidR="0085204D" w:rsidRDefault="000F3C51" w:rsidP="00106443">
      <w:pPr>
        <w:pStyle w:val="ListParagraph"/>
        <w:numPr>
          <w:ilvl w:val="1"/>
          <w:numId w:val="75"/>
        </w:numPr>
        <w:tabs>
          <w:tab w:val="left" w:pos="851"/>
        </w:tabs>
        <w:spacing w:beforeLines="60" w:before="144" w:afterLines="60" w:after="144"/>
        <w:ind w:left="709" w:right="737" w:hanging="709"/>
        <w:rPr>
          <w:rFonts w:asciiTheme="majorHAnsi" w:hAnsiTheme="majorHAnsi"/>
          <w:bCs/>
          <w:sz w:val="24"/>
          <w:szCs w:val="24"/>
        </w:rPr>
      </w:pPr>
      <w:r w:rsidRPr="00F37C96">
        <w:rPr>
          <w:rFonts w:asciiTheme="majorHAnsi" w:hAnsiTheme="majorHAnsi"/>
          <w:bCs/>
          <w:sz w:val="24"/>
          <w:szCs w:val="24"/>
        </w:rPr>
        <w:t xml:space="preserve">It is the responsibility of the Principal to ensure all staff are equipped with suitable training and skills to accomplish their required work duties.  </w:t>
      </w:r>
    </w:p>
    <w:p w:rsidR="0085204D" w:rsidRDefault="000F3C51" w:rsidP="00106443">
      <w:pPr>
        <w:pStyle w:val="ListParagraph"/>
        <w:numPr>
          <w:ilvl w:val="1"/>
          <w:numId w:val="75"/>
        </w:numPr>
        <w:tabs>
          <w:tab w:val="left" w:pos="851"/>
        </w:tabs>
        <w:spacing w:beforeLines="60" w:before="144" w:afterLines="60" w:after="144"/>
        <w:ind w:left="709" w:right="737" w:hanging="709"/>
        <w:rPr>
          <w:rFonts w:asciiTheme="majorHAnsi" w:hAnsiTheme="majorHAnsi"/>
          <w:bCs/>
          <w:sz w:val="24"/>
          <w:szCs w:val="24"/>
        </w:rPr>
      </w:pPr>
      <w:r w:rsidRPr="00F37C96">
        <w:rPr>
          <w:rFonts w:asciiTheme="majorHAnsi" w:hAnsiTheme="majorHAnsi"/>
          <w:bCs/>
          <w:sz w:val="24"/>
          <w:szCs w:val="24"/>
        </w:rPr>
        <w:t>When considering formal training opportunities in protective action strategies</w:t>
      </w:r>
      <w:r w:rsidR="00181EAA" w:rsidRPr="00F37C96">
        <w:rPr>
          <w:rFonts w:asciiTheme="majorHAnsi" w:hAnsiTheme="majorHAnsi"/>
          <w:bCs/>
          <w:sz w:val="24"/>
          <w:szCs w:val="24"/>
        </w:rPr>
        <w:t>,</w:t>
      </w:r>
      <w:r w:rsidRPr="00F37C96">
        <w:rPr>
          <w:rFonts w:asciiTheme="majorHAnsi" w:hAnsiTheme="majorHAnsi"/>
          <w:bCs/>
          <w:sz w:val="24"/>
          <w:szCs w:val="24"/>
        </w:rPr>
        <w:t xml:space="preserve"> </w:t>
      </w:r>
      <w:r w:rsidR="007E188B" w:rsidRPr="00F37C96">
        <w:rPr>
          <w:rFonts w:asciiTheme="majorHAnsi" w:hAnsiTheme="majorHAnsi"/>
          <w:bCs/>
          <w:sz w:val="24"/>
          <w:szCs w:val="24"/>
        </w:rPr>
        <w:t xml:space="preserve">principals </w:t>
      </w:r>
      <w:r w:rsidR="00B20010" w:rsidRPr="00F37C96">
        <w:rPr>
          <w:rFonts w:asciiTheme="majorHAnsi" w:hAnsiTheme="majorHAnsi"/>
          <w:bCs/>
          <w:sz w:val="24"/>
          <w:szCs w:val="24"/>
        </w:rPr>
        <w:t>can seek</w:t>
      </w:r>
      <w:r w:rsidR="0085188F" w:rsidRPr="00F37C96">
        <w:rPr>
          <w:rFonts w:asciiTheme="majorHAnsi" w:hAnsiTheme="majorHAnsi"/>
          <w:bCs/>
          <w:sz w:val="24"/>
          <w:szCs w:val="24"/>
        </w:rPr>
        <w:t xml:space="preserve"> </w:t>
      </w:r>
      <w:r w:rsidR="007E188B" w:rsidRPr="00F37C96">
        <w:rPr>
          <w:rFonts w:asciiTheme="majorHAnsi" w:hAnsiTheme="majorHAnsi"/>
          <w:bCs/>
          <w:sz w:val="24"/>
          <w:szCs w:val="24"/>
        </w:rPr>
        <w:t>advice regarding professional learning options</w:t>
      </w:r>
      <w:r w:rsidR="00B20010" w:rsidRPr="00F37C96">
        <w:rPr>
          <w:rFonts w:asciiTheme="majorHAnsi" w:hAnsiTheme="majorHAnsi"/>
          <w:bCs/>
          <w:sz w:val="24"/>
          <w:szCs w:val="24"/>
        </w:rPr>
        <w:t xml:space="preserve"> from Network Student Engagement Teams</w:t>
      </w:r>
      <w:r w:rsidR="004D09CB" w:rsidRPr="00F37C96">
        <w:rPr>
          <w:rFonts w:asciiTheme="majorHAnsi" w:hAnsiTheme="majorHAnsi"/>
          <w:bCs/>
          <w:sz w:val="24"/>
          <w:szCs w:val="24"/>
        </w:rPr>
        <w:t>.</w:t>
      </w:r>
    </w:p>
    <w:p w:rsidR="0085204D" w:rsidRDefault="000F3C51" w:rsidP="00106443">
      <w:pPr>
        <w:pStyle w:val="ListParagraph"/>
        <w:numPr>
          <w:ilvl w:val="1"/>
          <w:numId w:val="75"/>
        </w:numPr>
        <w:tabs>
          <w:tab w:val="left" w:pos="851"/>
        </w:tabs>
        <w:spacing w:beforeLines="60" w:before="144" w:afterLines="60" w:after="144"/>
        <w:ind w:left="709" w:right="737" w:hanging="709"/>
        <w:rPr>
          <w:rFonts w:asciiTheme="majorHAnsi" w:hAnsiTheme="majorHAnsi"/>
          <w:bCs/>
          <w:sz w:val="24"/>
          <w:szCs w:val="24"/>
        </w:rPr>
      </w:pPr>
      <w:r w:rsidRPr="00F37C96">
        <w:rPr>
          <w:rFonts w:asciiTheme="majorHAnsi" w:hAnsiTheme="majorHAnsi"/>
          <w:bCs/>
          <w:sz w:val="24"/>
          <w:szCs w:val="24"/>
        </w:rPr>
        <w:t xml:space="preserve">Increasing the skill base of staff to deal with potentially aggressive and violent situations with diffusion and de-escalation skills increases staff confidence and reduces the likelihood that protective action that includes </w:t>
      </w:r>
      <w:r w:rsidR="00F74A4A" w:rsidRPr="00F37C96">
        <w:rPr>
          <w:rFonts w:asciiTheme="majorHAnsi" w:hAnsiTheme="majorHAnsi"/>
          <w:bCs/>
          <w:sz w:val="24"/>
          <w:szCs w:val="24"/>
        </w:rPr>
        <w:t>physical restraint</w:t>
      </w:r>
      <w:r w:rsidRPr="00F37C96">
        <w:rPr>
          <w:rFonts w:asciiTheme="majorHAnsi" w:hAnsiTheme="majorHAnsi"/>
          <w:bCs/>
          <w:sz w:val="24"/>
          <w:szCs w:val="24"/>
        </w:rPr>
        <w:t>s will be required.</w:t>
      </w:r>
    </w:p>
    <w:p w:rsidR="0085204D" w:rsidRDefault="000F3C51" w:rsidP="00106443">
      <w:pPr>
        <w:pStyle w:val="ListParagraph"/>
        <w:numPr>
          <w:ilvl w:val="1"/>
          <w:numId w:val="75"/>
        </w:numPr>
        <w:tabs>
          <w:tab w:val="left" w:pos="851"/>
        </w:tabs>
        <w:spacing w:beforeLines="60" w:before="144" w:afterLines="60" w:after="144"/>
        <w:ind w:left="709" w:right="-85" w:hanging="709"/>
        <w:rPr>
          <w:rFonts w:asciiTheme="majorHAnsi" w:hAnsiTheme="majorHAnsi"/>
          <w:bCs/>
          <w:sz w:val="24"/>
          <w:szCs w:val="24"/>
        </w:rPr>
      </w:pPr>
      <w:r w:rsidRPr="00F37C96">
        <w:rPr>
          <w:rFonts w:asciiTheme="majorHAnsi" w:hAnsiTheme="majorHAnsi"/>
          <w:bCs/>
          <w:sz w:val="24"/>
          <w:szCs w:val="24"/>
        </w:rPr>
        <w:t>Training in strategies, methods and techniques must include the potential health impact of the interventions, the importance of ongoing monitoring of individuals health when intervening and knowing how to respond appropriately should health problems occur.</w:t>
      </w:r>
    </w:p>
    <w:p w:rsidR="0085204D" w:rsidRDefault="00BF382C" w:rsidP="00106443">
      <w:pPr>
        <w:pStyle w:val="ListParagraph"/>
        <w:numPr>
          <w:ilvl w:val="1"/>
          <w:numId w:val="75"/>
        </w:numPr>
        <w:tabs>
          <w:tab w:val="left" w:pos="851"/>
        </w:tabs>
        <w:spacing w:beforeLines="60" w:before="144" w:afterLines="60" w:after="144"/>
        <w:ind w:left="709" w:right="737" w:hanging="709"/>
        <w:rPr>
          <w:rFonts w:asciiTheme="majorHAnsi" w:hAnsiTheme="majorHAnsi"/>
          <w:bCs/>
          <w:sz w:val="24"/>
          <w:szCs w:val="24"/>
        </w:rPr>
      </w:pPr>
      <w:r w:rsidRPr="00F37C96">
        <w:rPr>
          <w:rFonts w:asciiTheme="majorHAnsi" w:hAnsiTheme="majorHAnsi"/>
          <w:bCs/>
          <w:sz w:val="24"/>
          <w:szCs w:val="24"/>
        </w:rPr>
        <w:t xml:space="preserve">Training may also include information about Human Rights and the impact of </w:t>
      </w:r>
      <w:r w:rsidR="00DD4FB9" w:rsidRPr="00F37C96">
        <w:rPr>
          <w:rFonts w:asciiTheme="majorHAnsi" w:hAnsiTheme="majorHAnsi"/>
          <w:bCs/>
          <w:sz w:val="24"/>
          <w:szCs w:val="24"/>
        </w:rPr>
        <w:t>t</w:t>
      </w:r>
      <w:r w:rsidRPr="00F37C96">
        <w:rPr>
          <w:rFonts w:asciiTheme="majorHAnsi" w:hAnsiTheme="majorHAnsi"/>
          <w:bCs/>
          <w:sz w:val="24"/>
          <w:szCs w:val="24"/>
        </w:rPr>
        <w:t xml:space="preserve">rauma on behaviour to help </w:t>
      </w:r>
      <w:r w:rsidR="00B751B6" w:rsidRPr="00F37C96">
        <w:rPr>
          <w:rFonts w:asciiTheme="majorHAnsi" w:hAnsiTheme="majorHAnsi"/>
          <w:bCs/>
          <w:sz w:val="24"/>
          <w:szCs w:val="24"/>
        </w:rPr>
        <w:t>staff</w:t>
      </w:r>
      <w:r w:rsidRPr="00F37C96">
        <w:rPr>
          <w:rFonts w:asciiTheme="majorHAnsi" w:hAnsiTheme="majorHAnsi"/>
          <w:bCs/>
          <w:sz w:val="24"/>
          <w:szCs w:val="24"/>
        </w:rPr>
        <w:t xml:space="preserve"> understand the impact of their actions on students.</w:t>
      </w:r>
    </w:p>
    <w:p w:rsidR="0085204D" w:rsidRDefault="000F3C51" w:rsidP="00106443">
      <w:pPr>
        <w:pStyle w:val="ListParagraph"/>
        <w:numPr>
          <w:ilvl w:val="1"/>
          <w:numId w:val="75"/>
        </w:numPr>
        <w:tabs>
          <w:tab w:val="left" w:pos="851"/>
        </w:tabs>
        <w:spacing w:beforeLines="60" w:before="144" w:afterLines="60" w:after="144"/>
        <w:ind w:left="709" w:right="737" w:hanging="709"/>
        <w:rPr>
          <w:rFonts w:asciiTheme="majorHAnsi" w:hAnsiTheme="majorHAnsi"/>
          <w:bCs/>
          <w:sz w:val="24"/>
          <w:szCs w:val="24"/>
        </w:rPr>
      </w:pPr>
      <w:r w:rsidRPr="00F37C96">
        <w:rPr>
          <w:rFonts w:asciiTheme="majorHAnsi" w:hAnsiTheme="majorHAnsi"/>
          <w:bCs/>
          <w:sz w:val="24"/>
          <w:szCs w:val="24"/>
        </w:rPr>
        <w:t xml:space="preserve">Team-Teach is the </w:t>
      </w:r>
      <w:r w:rsidR="00752722" w:rsidRPr="00F37C96">
        <w:rPr>
          <w:rFonts w:asciiTheme="majorHAnsi" w:hAnsiTheme="majorHAnsi"/>
          <w:bCs/>
          <w:sz w:val="24"/>
          <w:szCs w:val="24"/>
        </w:rPr>
        <w:t xml:space="preserve">Directorate </w:t>
      </w:r>
      <w:r w:rsidRPr="00F37C96">
        <w:rPr>
          <w:rFonts w:asciiTheme="majorHAnsi" w:hAnsiTheme="majorHAnsi"/>
          <w:bCs/>
          <w:sz w:val="24"/>
          <w:szCs w:val="24"/>
        </w:rPr>
        <w:t>endorsed training package for all staff. The Directorate has qualified trainers who are available to schools for training in diversion, diffusion, de-escalation and protective action.  More information is available at t</w:t>
      </w:r>
      <w:hyperlink r:id="rId14" w:history="1">
        <w:r w:rsidRPr="00F37C96">
          <w:rPr>
            <w:rFonts w:asciiTheme="majorHAnsi" w:hAnsiTheme="majorHAnsi"/>
            <w:bCs/>
            <w:sz w:val="24"/>
            <w:szCs w:val="24"/>
          </w:rPr>
          <w:t>he</w:t>
        </w:r>
      </w:hyperlink>
      <w:r w:rsidRPr="00F37C96">
        <w:rPr>
          <w:rFonts w:asciiTheme="majorHAnsi" w:hAnsiTheme="majorHAnsi"/>
          <w:bCs/>
          <w:sz w:val="24"/>
          <w:szCs w:val="24"/>
        </w:rPr>
        <w:t xml:space="preserve"> </w:t>
      </w:r>
      <w:hyperlink r:id="rId15" w:history="1">
        <w:r w:rsidR="00752722" w:rsidRPr="00F37C96">
          <w:rPr>
            <w:rStyle w:val="Hyperlink"/>
            <w:rFonts w:asciiTheme="majorHAnsi" w:hAnsiTheme="majorHAnsi"/>
            <w:bCs/>
            <w:sz w:val="24"/>
            <w:szCs w:val="24"/>
          </w:rPr>
          <w:t>Team-Teach website</w:t>
        </w:r>
      </w:hyperlink>
      <w:r w:rsidR="00752722" w:rsidRPr="00F37C96">
        <w:rPr>
          <w:rFonts w:asciiTheme="majorHAnsi" w:hAnsiTheme="majorHAnsi"/>
          <w:bCs/>
          <w:sz w:val="24"/>
          <w:szCs w:val="24"/>
        </w:rPr>
        <w:t xml:space="preserve"> </w:t>
      </w:r>
      <w:r w:rsidR="004D09CB" w:rsidRPr="00F37C96">
        <w:rPr>
          <w:rFonts w:asciiTheme="majorHAnsi" w:hAnsiTheme="majorHAnsi"/>
          <w:bCs/>
          <w:sz w:val="24"/>
          <w:szCs w:val="24"/>
        </w:rPr>
        <w:t>.</w:t>
      </w:r>
    </w:p>
    <w:p w:rsidR="001D0EFD" w:rsidRPr="00F37C96" w:rsidRDefault="001D0EFD">
      <w:pPr>
        <w:rPr>
          <w:rFonts w:asciiTheme="majorHAnsi" w:hAnsiTheme="majorHAnsi" w:cs="Arial"/>
          <w:b/>
          <w:bCs/>
          <w:sz w:val="24"/>
          <w:szCs w:val="24"/>
        </w:rPr>
      </w:pPr>
    </w:p>
    <w:p w:rsidR="0085204D" w:rsidRDefault="004213F0" w:rsidP="00106443">
      <w:pPr>
        <w:pStyle w:val="BodyText"/>
        <w:numPr>
          <w:ilvl w:val="0"/>
          <w:numId w:val="75"/>
        </w:numPr>
        <w:spacing w:beforeLines="60" w:before="144" w:afterLines="60" w:after="144"/>
        <w:ind w:left="709" w:hanging="709"/>
        <w:rPr>
          <w:rFonts w:asciiTheme="majorHAnsi" w:hAnsiTheme="majorHAnsi"/>
          <w:b/>
          <w:bCs/>
          <w:color w:val="auto"/>
          <w:sz w:val="24"/>
          <w:szCs w:val="24"/>
        </w:rPr>
      </w:pPr>
      <w:r w:rsidRPr="00F37C96">
        <w:rPr>
          <w:rFonts w:asciiTheme="majorHAnsi" w:hAnsiTheme="majorHAnsi"/>
          <w:b/>
          <w:bCs/>
          <w:sz w:val="24"/>
          <w:szCs w:val="24"/>
        </w:rPr>
        <w:t>Enrolment of students with a history of behaviours</w:t>
      </w:r>
      <w:r w:rsidR="00484F7B" w:rsidRPr="00F37C96">
        <w:rPr>
          <w:rFonts w:asciiTheme="majorHAnsi" w:hAnsiTheme="majorHAnsi"/>
          <w:b/>
          <w:bCs/>
          <w:sz w:val="24"/>
          <w:szCs w:val="24"/>
        </w:rPr>
        <w:t xml:space="preserve"> that may place staff or other students at risk</w:t>
      </w:r>
    </w:p>
    <w:p w:rsidR="0085204D" w:rsidRDefault="004213F0" w:rsidP="00106443">
      <w:pPr>
        <w:tabs>
          <w:tab w:val="left" w:pos="851"/>
        </w:tabs>
        <w:spacing w:beforeLines="60" w:before="144" w:afterLines="60" w:after="144"/>
        <w:ind w:right="737"/>
        <w:rPr>
          <w:rFonts w:asciiTheme="majorHAnsi" w:hAnsiTheme="majorHAnsi"/>
          <w:bCs/>
          <w:sz w:val="24"/>
          <w:szCs w:val="24"/>
        </w:rPr>
      </w:pPr>
      <w:r w:rsidRPr="00F37C96">
        <w:rPr>
          <w:rFonts w:asciiTheme="majorHAnsi" w:hAnsiTheme="majorHAnsi"/>
          <w:bCs/>
          <w:sz w:val="24"/>
          <w:szCs w:val="24"/>
        </w:rPr>
        <w:t>When a student with a history of behaviour that could place staff and other students at risk is enrolled in a new school setting</w:t>
      </w:r>
      <w:r w:rsidR="0099139C" w:rsidRPr="00F37C96">
        <w:rPr>
          <w:rFonts w:asciiTheme="majorHAnsi" w:hAnsiTheme="majorHAnsi"/>
          <w:bCs/>
          <w:sz w:val="24"/>
          <w:szCs w:val="24"/>
        </w:rPr>
        <w:t>,</w:t>
      </w:r>
      <w:r w:rsidRPr="00F37C96">
        <w:rPr>
          <w:rFonts w:asciiTheme="majorHAnsi" w:hAnsiTheme="majorHAnsi"/>
          <w:bCs/>
          <w:sz w:val="24"/>
          <w:szCs w:val="24"/>
        </w:rPr>
        <w:t xml:space="preserve"> the enrolling school</w:t>
      </w:r>
      <w:r w:rsidR="00CF16DC" w:rsidRPr="00F37C96">
        <w:rPr>
          <w:rFonts w:asciiTheme="majorHAnsi" w:hAnsiTheme="majorHAnsi"/>
          <w:bCs/>
          <w:sz w:val="24"/>
          <w:szCs w:val="24"/>
        </w:rPr>
        <w:t xml:space="preserve"> should</w:t>
      </w:r>
      <w:r w:rsidR="0099139C" w:rsidRPr="00F37C96">
        <w:rPr>
          <w:rFonts w:asciiTheme="majorHAnsi" w:hAnsiTheme="majorHAnsi"/>
          <w:bCs/>
          <w:sz w:val="24"/>
          <w:szCs w:val="24"/>
        </w:rPr>
        <w:t xml:space="preserve"> commence communication and transition planning with the new school at the earliest possible date. They should</w:t>
      </w:r>
      <w:r w:rsidRPr="00F37C96">
        <w:rPr>
          <w:rFonts w:asciiTheme="majorHAnsi" w:hAnsiTheme="majorHAnsi"/>
          <w:bCs/>
          <w:sz w:val="24"/>
          <w:szCs w:val="24"/>
        </w:rPr>
        <w:t>:</w:t>
      </w:r>
    </w:p>
    <w:p w:rsidR="0085204D" w:rsidRDefault="00752722" w:rsidP="00106443">
      <w:pPr>
        <w:numPr>
          <w:ilvl w:val="0"/>
          <w:numId w:val="15"/>
        </w:numPr>
        <w:tabs>
          <w:tab w:val="num" w:pos="1276"/>
        </w:tabs>
        <w:spacing w:beforeLines="50" w:before="120" w:afterLines="50" w:after="120"/>
        <w:ind w:left="1276" w:right="794" w:hanging="567"/>
        <w:rPr>
          <w:rFonts w:asciiTheme="majorHAnsi" w:hAnsiTheme="majorHAnsi"/>
          <w:sz w:val="24"/>
          <w:szCs w:val="24"/>
        </w:rPr>
      </w:pPr>
      <w:r w:rsidRPr="00F37C96">
        <w:rPr>
          <w:rFonts w:asciiTheme="majorHAnsi" w:hAnsiTheme="majorHAnsi"/>
          <w:sz w:val="24"/>
          <w:szCs w:val="24"/>
        </w:rPr>
        <w:lastRenderedPageBreak/>
        <w:t>work closely with the parents/ carer</w:t>
      </w:r>
      <w:r w:rsidR="0078585D" w:rsidRPr="00F37C96">
        <w:rPr>
          <w:rFonts w:asciiTheme="majorHAnsi" w:hAnsiTheme="majorHAnsi"/>
          <w:sz w:val="24"/>
          <w:szCs w:val="24"/>
        </w:rPr>
        <w:t>s</w:t>
      </w:r>
      <w:r w:rsidRPr="00F37C96">
        <w:rPr>
          <w:rFonts w:asciiTheme="majorHAnsi" w:hAnsiTheme="majorHAnsi"/>
          <w:sz w:val="24"/>
          <w:szCs w:val="24"/>
        </w:rPr>
        <w:t xml:space="preserve"> to determine relevant behaviour issues, school history and other relevant information;</w:t>
      </w:r>
    </w:p>
    <w:p w:rsidR="0085204D" w:rsidRDefault="004213F0" w:rsidP="00106443">
      <w:pPr>
        <w:numPr>
          <w:ilvl w:val="0"/>
          <w:numId w:val="15"/>
        </w:numPr>
        <w:tabs>
          <w:tab w:val="num" w:pos="1276"/>
        </w:tabs>
        <w:spacing w:beforeLines="50" w:before="120" w:afterLines="50" w:after="120"/>
        <w:ind w:left="1276" w:right="794" w:hanging="567"/>
        <w:rPr>
          <w:rFonts w:asciiTheme="majorHAnsi" w:hAnsiTheme="majorHAnsi"/>
          <w:sz w:val="24"/>
          <w:szCs w:val="24"/>
        </w:rPr>
      </w:pPr>
      <w:r w:rsidRPr="00F37C96">
        <w:rPr>
          <w:rFonts w:asciiTheme="majorHAnsi" w:hAnsiTheme="majorHAnsi"/>
          <w:sz w:val="24"/>
          <w:szCs w:val="24"/>
        </w:rPr>
        <w:t>collect relevant documents such</w:t>
      </w:r>
      <w:r w:rsidR="00E67011" w:rsidRPr="00F37C96">
        <w:rPr>
          <w:rFonts w:asciiTheme="majorHAnsi" w:hAnsiTheme="majorHAnsi"/>
          <w:sz w:val="24"/>
          <w:szCs w:val="24"/>
        </w:rPr>
        <w:t xml:space="preserve"> </w:t>
      </w:r>
      <w:r w:rsidR="00093D75" w:rsidRPr="00F37C96">
        <w:rPr>
          <w:rFonts w:asciiTheme="majorHAnsi" w:hAnsiTheme="majorHAnsi"/>
          <w:sz w:val="24"/>
          <w:szCs w:val="24"/>
        </w:rPr>
        <w:t xml:space="preserve">as </w:t>
      </w:r>
      <w:r w:rsidR="002A6F1F">
        <w:rPr>
          <w:rFonts w:asciiTheme="majorHAnsi" w:hAnsiTheme="majorHAnsi"/>
          <w:sz w:val="24"/>
          <w:szCs w:val="24"/>
        </w:rPr>
        <w:t xml:space="preserve">the </w:t>
      </w:r>
      <w:r w:rsidR="00DD4FB9" w:rsidRPr="00F37C96">
        <w:rPr>
          <w:rFonts w:asciiTheme="majorHAnsi" w:hAnsiTheme="majorHAnsi"/>
          <w:bCs/>
          <w:sz w:val="24"/>
          <w:szCs w:val="24"/>
        </w:rPr>
        <w:t>Positive Behaviour Support Plan, Protective Action Plan</w:t>
      </w:r>
      <w:r w:rsidR="00103569" w:rsidRPr="00F37C96">
        <w:rPr>
          <w:rFonts w:asciiTheme="majorHAnsi" w:hAnsiTheme="majorHAnsi"/>
          <w:bCs/>
          <w:sz w:val="24"/>
          <w:szCs w:val="24"/>
        </w:rPr>
        <w:t>, Functional Behaviour Analysis</w:t>
      </w:r>
      <w:r w:rsidR="00103569" w:rsidRPr="00F37C96" w:rsidDel="00103569">
        <w:rPr>
          <w:rFonts w:asciiTheme="majorHAnsi" w:hAnsiTheme="majorHAnsi"/>
          <w:sz w:val="24"/>
          <w:szCs w:val="24"/>
        </w:rPr>
        <w:t xml:space="preserve"> </w:t>
      </w:r>
      <w:r w:rsidR="00093D75" w:rsidRPr="00F37C96">
        <w:rPr>
          <w:rFonts w:asciiTheme="majorHAnsi" w:hAnsiTheme="majorHAnsi"/>
          <w:sz w:val="24"/>
          <w:szCs w:val="24"/>
        </w:rPr>
        <w:t xml:space="preserve">and </w:t>
      </w:r>
      <w:r w:rsidRPr="00F37C96">
        <w:rPr>
          <w:rFonts w:asciiTheme="majorHAnsi" w:hAnsiTheme="majorHAnsi"/>
          <w:sz w:val="24"/>
          <w:szCs w:val="24"/>
        </w:rPr>
        <w:t xml:space="preserve">previous school’s </w:t>
      </w:r>
      <w:r w:rsidR="009237C6" w:rsidRPr="00F37C96">
        <w:rPr>
          <w:rFonts w:asciiTheme="majorHAnsi" w:hAnsiTheme="majorHAnsi"/>
          <w:sz w:val="24"/>
          <w:szCs w:val="24"/>
        </w:rPr>
        <w:t>r</w:t>
      </w:r>
      <w:r w:rsidRPr="00F37C96">
        <w:rPr>
          <w:rFonts w:asciiTheme="majorHAnsi" w:hAnsiTheme="majorHAnsi"/>
          <w:sz w:val="24"/>
          <w:szCs w:val="24"/>
        </w:rPr>
        <w:t xml:space="preserve">isk </w:t>
      </w:r>
      <w:r w:rsidR="009237C6" w:rsidRPr="00F37C96">
        <w:rPr>
          <w:rFonts w:asciiTheme="majorHAnsi" w:hAnsiTheme="majorHAnsi"/>
          <w:sz w:val="24"/>
          <w:szCs w:val="24"/>
        </w:rPr>
        <w:t>m</w:t>
      </w:r>
      <w:r w:rsidRPr="00F37C96">
        <w:rPr>
          <w:rFonts w:asciiTheme="majorHAnsi" w:hAnsiTheme="majorHAnsi"/>
          <w:sz w:val="24"/>
          <w:szCs w:val="24"/>
        </w:rPr>
        <w:t xml:space="preserve">anagement </w:t>
      </w:r>
      <w:r w:rsidR="009237C6" w:rsidRPr="00F37C96">
        <w:rPr>
          <w:rFonts w:asciiTheme="majorHAnsi" w:hAnsiTheme="majorHAnsi"/>
          <w:sz w:val="24"/>
          <w:szCs w:val="24"/>
        </w:rPr>
        <w:t>p</w:t>
      </w:r>
      <w:r w:rsidRPr="00F37C96">
        <w:rPr>
          <w:rFonts w:asciiTheme="majorHAnsi" w:hAnsiTheme="majorHAnsi"/>
          <w:sz w:val="24"/>
          <w:szCs w:val="24"/>
        </w:rPr>
        <w:t>lans as they relate to the student’s behaviour. If the student is en</w:t>
      </w:r>
      <w:r w:rsidR="00752722" w:rsidRPr="00F37C96">
        <w:rPr>
          <w:rFonts w:asciiTheme="majorHAnsi" w:hAnsiTheme="majorHAnsi"/>
          <w:sz w:val="24"/>
          <w:szCs w:val="24"/>
        </w:rPr>
        <w:t xml:space="preserve">rolling </w:t>
      </w:r>
      <w:r w:rsidRPr="00F37C96">
        <w:rPr>
          <w:rFonts w:asciiTheme="majorHAnsi" w:hAnsiTheme="majorHAnsi"/>
          <w:sz w:val="24"/>
          <w:szCs w:val="24"/>
        </w:rPr>
        <w:t xml:space="preserve">from a school outside the ACT Public School system, parental permission should be sought and information </w:t>
      </w:r>
      <w:r w:rsidR="00D92812" w:rsidRPr="00F37C96">
        <w:rPr>
          <w:rFonts w:asciiTheme="majorHAnsi" w:hAnsiTheme="majorHAnsi"/>
          <w:sz w:val="24"/>
          <w:szCs w:val="24"/>
        </w:rPr>
        <w:t xml:space="preserve">obtained </w:t>
      </w:r>
      <w:r w:rsidRPr="00F37C96">
        <w:rPr>
          <w:rFonts w:asciiTheme="majorHAnsi" w:hAnsiTheme="majorHAnsi"/>
          <w:sz w:val="24"/>
          <w:szCs w:val="24"/>
        </w:rPr>
        <w:t>from the student</w:t>
      </w:r>
      <w:r w:rsidR="00D3228A" w:rsidRPr="00F37C96">
        <w:rPr>
          <w:rFonts w:asciiTheme="majorHAnsi" w:hAnsiTheme="majorHAnsi"/>
          <w:sz w:val="24"/>
          <w:szCs w:val="24"/>
        </w:rPr>
        <w:t>’</w:t>
      </w:r>
      <w:r w:rsidRPr="00F37C96">
        <w:rPr>
          <w:rFonts w:asciiTheme="majorHAnsi" w:hAnsiTheme="majorHAnsi"/>
          <w:sz w:val="24"/>
          <w:szCs w:val="24"/>
        </w:rPr>
        <w:t>s previous setting</w:t>
      </w:r>
      <w:r w:rsidR="00F82F91" w:rsidRPr="00F37C96">
        <w:rPr>
          <w:rFonts w:asciiTheme="majorHAnsi" w:hAnsiTheme="majorHAnsi"/>
          <w:sz w:val="24"/>
          <w:szCs w:val="24"/>
        </w:rPr>
        <w:t>;</w:t>
      </w:r>
    </w:p>
    <w:p w:rsidR="0085204D" w:rsidRDefault="004213F0" w:rsidP="00106443">
      <w:pPr>
        <w:numPr>
          <w:ilvl w:val="0"/>
          <w:numId w:val="15"/>
        </w:numPr>
        <w:tabs>
          <w:tab w:val="num" w:pos="1276"/>
        </w:tabs>
        <w:spacing w:beforeLines="50" w:before="120" w:afterLines="50" w:after="120"/>
        <w:ind w:left="1276" w:right="794" w:hanging="567"/>
        <w:rPr>
          <w:rFonts w:asciiTheme="majorHAnsi" w:hAnsiTheme="majorHAnsi"/>
          <w:sz w:val="24"/>
          <w:szCs w:val="24"/>
        </w:rPr>
      </w:pPr>
      <w:r w:rsidRPr="00F37C96">
        <w:rPr>
          <w:rFonts w:asciiTheme="majorHAnsi" w:hAnsiTheme="majorHAnsi"/>
          <w:sz w:val="24"/>
          <w:szCs w:val="24"/>
        </w:rPr>
        <w:t xml:space="preserve">work with </w:t>
      </w:r>
      <w:r w:rsidR="00752722" w:rsidRPr="00F37C96">
        <w:rPr>
          <w:rFonts w:asciiTheme="majorHAnsi" w:hAnsiTheme="majorHAnsi"/>
          <w:sz w:val="24"/>
          <w:szCs w:val="24"/>
        </w:rPr>
        <w:t xml:space="preserve">relevant people (e.g. parents/carers, the previous school, treating health professionals) </w:t>
      </w:r>
      <w:r w:rsidRPr="00F37C96">
        <w:rPr>
          <w:rFonts w:asciiTheme="majorHAnsi" w:hAnsiTheme="majorHAnsi"/>
          <w:sz w:val="24"/>
          <w:szCs w:val="24"/>
        </w:rPr>
        <w:t>to develop a transition plan. This plan should be developed before the student’s first day of attendance and incl</w:t>
      </w:r>
      <w:r w:rsidR="00093D75" w:rsidRPr="00F37C96">
        <w:rPr>
          <w:rFonts w:asciiTheme="majorHAnsi" w:hAnsiTheme="majorHAnsi"/>
          <w:sz w:val="24"/>
          <w:szCs w:val="24"/>
        </w:rPr>
        <w:t xml:space="preserve">ude a </w:t>
      </w:r>
      <w:r w:rsidR="00302CDE" w:rsidRPr="002A6F1F">
        <w:rPr>
          <w:rFonts w:asciiTheme="majorHAnsi" w:hAnsiTheme="majorHAnsi"/>
          <w:sz w:val="24"/>
          <w:szCs w:val="24"/>
        </w:rPr>
        <w:t>Positive B</w:t>
      </w:r>
      <w:r w:rsidR="00CC6345" w:rsidRPr="002A6F1F">
        <w:rPr>
          <w:rFonts w:asciiTheme="majorHAnsi" w:hAnsiTheme="majorHAnsi"/>
          <w:sz w:val="24"/>
          <w:szCs w:val="24"/>
        </w:rPr>
        <w:t xml:space="preserve">ehaviour </w:t>
      </w:r>
      <w:r w:rsidR="00302CDE" w:rsidRPr="002A6F1F">
        <w:rPr>
          <w:rFonts w:asciiTheme="majorHAnsi" w:hAnsiTheme="majorHAnsi"/>
          <w:sz w:val="24"/>
          <w:szCs w:val="24"/>
        </w:rPr>
        <w:t>S</w:t>
      </w:r>
      <w:r w:rsidR="00671CFB" w:rsidRPr="002A6F1F">
        <w:rPr>
          <w:rFonts w:asciiTheme="majorHAnsi" w:hAnsiTheme="majorHAnsi"/>
          <w:sz w:val="24"/>
          <w:szCs w:val="24"/>
        </w:rPr>
        <w:t>upport</w:t>
      </w:r>
      <w:r w:rsidR="00093D75" w:rsidRPr="002A6F1F">
        <w:rPr>
          <w:rFonts w:asciiTheme="majorHAnsi" w:hAnsiTheme="majorHAnsi"/>
          <w:sz w:val="24"/>
          <w:szCs w:val="24"/>
        </w:rPr>
        <w:t xml:space="preserve"> </w:t>
      </w:r>
      <w:r w:rsidR="00302CDE" w:rsidRPr="002A6F1F">
        <w:rPr>
          <w:rFonts w:asciiTheme="majorHAnsi" w:hAnsiTheme="majorHAnsi"/>
          <w:sz w:val="24"/>
          <w:szCs w:val="24"/>
        </w:rPr>
        <w:t>P</w:t>
      </w:r>
      <w:r w:rsidR="00093D75" w:rsidRPr="002A6F1F">
        <w:rPr>
          <w:rFonts w:asciiTheme="majorHAnsi" w:hAnsiTheme="majorHAnsi"/>
          <w:sz w:val="24"/>
          <w:szCs w:val="24"/>
        </w:rPr>
        <w:t>lan</w:t>
      </w:r>
      <w:r w:rsidR="00CA52A6">
        <w:rPr>
          <w:rFonts w:asciiTheme="majorHAnsi" w:hAnsiTheme="majorHAnsi"/>
          <w:sz w:val="24"/>
          <w:szCs w:val="24"/>
        </w:rPr>
        <w:t>;</w:t>
      </w:r>
    </w:p>
    <w:p w:rsidR="0085204D" w:rsidRDefault="004213F0" w:rsidP="00106443">
      <w:pPr>
        <w:numPr>
          <w:ilvl w:val="0"/>
          <w:numId w:val="15"/>
        </w:numPr>
        <w:tabs>
          <w:tab w:val="num" w:pos="1276"/>
        </w:tabs>
        <w:spacing w:beforeLines="50" w:before="120" w:afterLines="50" w:after="120"/>
        <w:ind w:left="1276" w:right="794" w:hanging="567"/>
        <w:rPr>
          <w:rFonts w:asciiTheme="majorHAnsi" w:hAnsiTheme="majorHAnsi"/>
          <w:sz w:val="24"/>
          <w:szCs w:val="24"/>
        </w:rPr>
      </w:pPr>
      <w:r w:rsidRPr="00F37C96">
        <w:rPr>
          <w:rFonts w:asciiTheme="majorHAnsi" w:hAnsiTheme="majorHAnsi"/>
          <w:sz w:val="24"/>
          <w:szCs w:val="24"/>
        </w:rPr>
        <w:t xml:space="preserve">complete </w:t>
      </w:r>
      <w:r w:rsidRPr="00F37C96">
        <w:rPr>
          <w:rFonts w:asciiTheme="majorHAnsi" w:hAnsiTheme="majorHAnsi"/>
          <w:i/>
          <w:sz w:val="24"/>
          <w:szCs w:val="24"/>
        </w:rPr>
        <w:t>Managing Behaviour Safely a Risk Management Approach</w:t>
      </w:r>
      <w:r w:rsidRPr="00F37C96">
        <w:rPr>
          <w:rFonts w:asciiTheme="majorHAnsi" w:hAnsiTheme="majorHAnsi"/>
          <w:sz w:val="24"/>
          <w:szCs w:val="24"/>
        </w:rPr>
        <w:t xml:space="preserve"> document if the school identifies</w:t>
      </w:r>
      <w:r w:rsidR="00093D75" w:rsidRPr="00F37C96">
        <w:rPr>
          <w:rFonts w:asciiTheme="majorHAnsi" w:hAnsiTheme="majorHAnsi"/>
          <w:sz w:val="24"/>
          <w:szCs w:val="24"/>
        </w:rPr>
        <w:t xml:space="preserve"> that</w:t>
      </w:r>
      <w:r w:rsidRPr="00F37C96">
        <w:rPr>
          <w:rFonts w:asciiTheme="majorHAnsi" w:hAnsiTheme="majorHAnsi"/>
          <w:sz w:val="24"/>
          <w:szCs w:val="24"/>
        </w:rPr>
        <w:t xml:space="preserve"> the enrolling student’s history of behaviour may present a hig</w:t>
      </w:r>
      <w:r w:rsidR="0009022B" w:rsidRPr="00F37C96">
        <w:rPr>
          <w:rFonts w:asciiTheme="majorHAnsi" w:hAnsiTheme="majorHAnsi"/>
          <w:sz w:val="24"/>
          <w:szCs w:val="24"/>
        </w:rPr>
        <w:t>h risk for staff and students</w:t>
      </w:r>
      <w:r w:rsidR="0065279A" w:rsidRPr="00F37C96">
        <w:rPr>
          <w:rFonts w:asciiTheme="majorHAnsi" w:hAnsiTheme="majorHAnsi"/>
          <w:sz w:val="24"/>
          <w:szCs w:val="24"/>
        </w:rPr>
        <w:t>;</w:t>
      </w:r>
    </w:p>
    <w:p w:rsidR="0085204D" w:rsidRDefault="007361AD" w:rsidP="00106443">
      <w:pPr>
        <w:numPr>
          <w:ilvl w:val="0"/>
          <w:numId w:val="15"/>
        </w:numPr>
        <w:tabs>
          <w:tab w:val="num" w:pos="1276"/>
        </w:tabs>
        <w:spacing w:beforeLines="50" w:before="120" w:afterLines="50" w:after="120"/>
        <w:ind w:left="1276" w:right="794" w:hanging="567"/>
        <w:rPr>
          <w:rFonts w:asciiTheme="majorHAnsi" w:hAnsiTheme="majorHAnsi"/>
          <w:sz w:val="24"/>
          <w:szCs w:val="24"/>
        </w:rPr>
      </w:pPr>
      <w:r>
        <w:rPr>
          <w:rFonts w:asciiTheme="majorHAnsi" w:hAnsiTheme="majorHAnsi"/>
          <w:sz w:val="24"/>
          <w:szCs w:val="24"/>
        </w:rPr>
        <w:t xml:space="preserve">where applicable, </w:t>
      </w:r>
      <w:r w:rsidR="0009022B" w:rsidRPr="00F37C96">
        <w:rPr>
          <w:rFonts w:asciiTheme="majorHAnsi" w:hAnsiTheme="majorHAnsi"/>
          <w:sz w:val="24"/>
          <w:szCs w:val="24"/>
        </w:rPr>
        <w:t xml:space="preserve">be guided by the enrolment sections of the </w:t>
      </w:r>
      <w:r w:rsidR="0009022B" w:rsidRPr="00F37C96">
        <w:rPr>
          <w:rFonts w:asciiTheme="majorHAnsi" w:hAnsiTheme="majorHAnsi"/>
          <w:i/>
          <w:sz w:val="24"/>
          <w:szCs w:val="24"/>
        </w:rPr>
        <w:t>Disability Standards for Education</w:t>
      </w:r>
      <w:r w:rsidR="000D2BDD" w:rsidRPr="00F37C96">
        <w:rPr>
          <w:rFonts w:asciiTheme="majorHAnsi" w:hAnsiTheme="majorHAnsi"/>
          <w:i/>
          <w:sz w:val="24"/>
          <w:szCs w:val="24"/>
        </w:rPr>
        <w:t xml:space="preserve"> (2005)</w:t>
      </w:r>
      <w:r w:rsidR="0065279A" w:rsidRPr="00F37C96">
        <w:rPr>
          <w:rFonts w:asciiTheme="majorHAnsi" w:hAnsiTheme="majorHAnsi"/>
          <w:sz w:val="24"/>
          <w:szCs w:val="24"/>
        </w:rPr>
        <w:t>.</w:t>
      </w:r>
    </w:p>
    <w:p w:rsidR="0085204D" w:rsidRDefault="0085204D" w:rsidP="00106443">
      <w:pPr>
        <w:spacing w:beforeLines="60" w:before="144" w:afterLines="60" w:after="144"/>
        <w:ind w:left="1276" w:right="794"/>
        <w:rPr>
          <w:rFonts w:asciiTheme="majorHAnsi" w:hAnsiTheme="majorHAnsi"/>
          <w:sz w:val="24"/>
          <w:szCs w:val="24"/>
        </w:rPr>
      </w:pPr>
    </w:p>
    <w:p w:rsidR="0085204D" w:rsidRDefault="00C743F1" w:rsidP="00106443">
      <w:pPr>
        <w:pStyle w:val="ListParagraph"/>
        <w:numPr>
          <w:ilvl w:val="0"/>
          <w:numId w:val="75"/>
        </w:numPr>
        <w:spacing w:beforeLines="60" w:before="144" w:afterLines="60" w:after="144"/>
        <w:ind w:left="709" w:hanging="709"/>
        <w:rPr>
          <w:rFonts w:asciiTheme="majorHAnsi" w:hAnsiTheme="majorHAnsi"/>
          <w:b/>
          <w:sz w:val="24"/>
          <w:szCs w:val="24"/>
        </w:rPr>
      </w:pPr>
      <w:r w:rsidRPr="00F37C96">
        <w:rPr>
          <w:rFonts w:asciiTheme="majorHAnsi" w:hAnsiTheme="majorHAnsi"/>
          <w:b/>
          <w:sz w:val="24"/>
          <w:szCs w:val="24"/>
        </w:rPr>
        <w:t xml:space="preserve">Legislative Obligations </w:t>
      </w:r>
    </w:p>
    <w:p w:rsidR="0085204D" w:rsidRDefault="00C743F1" w:rsidP="00106443">
      <w:pPr>
        <w:pStyle w:val="ListParagraph"/>
        <w:numPr>
          <w:ilvl w:val="1"/>
          <w:numId w:val="75"/>
        </w:numPr>
        <w:spacing w:beforeLines="60" w:before="144" w:afterLines="60" w:after="144"/>
        <w:ind w:left="709" w:hanging="709"/>
        <w:rPr>
          <w:rFonts w:asciiTheme="majorHAnsi" w:hAnsiTheme="majorHAnsi"/>
          <w:sz w:val="24"/>
          <w:szCs w:val="24"/>
        </w:rPr>
      </w:pPr>
      <w:r w:rsidRPr="00F37C96">
        <w:rPr>
          <w:rFonts w:asciiTheme="majorHAnsi" w:hAnsiTheme="majorHAnsi" w:cstheme="minorHAnsi"/>
          <w:sz w:val="24"/>
          <w:szCs w:val="24"/>
        </w:rPr>
        <w:t xml:space="preserve">The </w:t>
      </w:r>
      <w:r w:rsidRPr="00F37C96">
        <w:rPr>
          <w:rFonts w:asciiTheme="majorHAnsi" w:hAnsiTheme="majorHAnsi" w:cstheme="minorHAnsi"/>
          <w:i/>
          <w:sz w:val="24"/>
          <w:szCs w:val="24"/>
        </w:rPr>
        <w:t xml:space="preserve">Education </w:t>
      </w:r>
      <w:r w:rsidR="006725F0" w:rsidRPr="00F37C96">
        <w:rPr>
          <w:rFonts w:asciiTheme="majorHAnsi" w:hAnsiTheme="majorHAnsi" w:cstheme="minorHAnsi"/>
          <w:i/>
          <w:sz w:val="24"/>
          <w:szCs w:val="24"/>
        </w:rPr>
        <w:t xml:space="preserve">Act 2004 </w:t>
      </w:r>
      <w:r w:rsidRPr="00F37C96">
        <w:rPr>
          <w:rFonts w:asciiTheme="majorHAnsi" w:hAnsiTheme="majorHAnsi" w:cstheme="minorHAnsi"/>
          <w:sz w:val="24"/>
          <w:szCs w:val="24"/>
        </w:rPr>
        <w:t xml:space="preserve">seeks </w:t>
      </w:r>
      <w:r w:rsidRPr="00F37C96">
        <w:rPr>
          <w:rFonts w:asciiTheme="majorHAnsi" w:hAnsiTheme="majorHAnsi"/>
          <w:sz w:val="24"/>
          <w:szCs w:val="24"/>
        </w:rPr>
        <w:t>to ensure that each child is given every opportunity and support to enable them to meet education participation requirements</w:t>
      </w:r>
      <w:r w:rsidR="00ED1C7B" w:rsidRPr="00F37C96">
        <w:rPr>
          <w:rFonts w:asciiTheme="majorHAnsi" w:hAnsiTheme="majorHAnsi"/>
          <w:sz w:val="24"/>
          <w:szCs w:val="24"/>
        </w:rPr>
        <w:t>.</w:t>
      </w:r>
    </w:p>
    <w:p w:rsidR="0085204D" w:rsidRDefault="00C743F1" w:rsidP="00106443">
      <w:pPr>
        <w:pStyle w:val="ListParagraph"/>
        <w:numPr>
          <w:ilvl w:val="1"/>
          <w:numId w:val="75"/>
        </w:numPr>
        <w:spacing w:beforeLines="60" w:before="144" w:afterLines="60" w:after="144"/>
        <w:ind w:left="709" w:hanging="709"/>
        <w:rPr>
          <w:rFonts w:asciiTheme="majorHAnsi" w:hAnsiTheme="majorHAnsi"/>
          <w:sz w:val="24"/>
          <w:szCs w:val="24"/>
        </w:rPr>
      </w:pPr>
      <w:r w:rsidRPr="00F37C96">
        <w:rPr>
          <w:rFonts w:asciiTheme="majorHAnsi" w:hAnsiTheme="majorHAnsi"/>
          <w:sz w:val="24"/>
          <w:szCs w:val="24"/>
        </w:rPr>
        <w:t xml:space="preserve">When managing </w:t>
      </w:r>
      <w:r w:rsidR="00D92812" w:rsidRPr="00F37C96">
        <w:rPr>
          <w:rFonts w:asciiTheme="majorHAnsi" w:hAnsiTheme="majorHAnsi"/>
          <w:sz w:val="24"/>
          <w:szCs w:val="24"/>
        </w:rPr>
        <w:t xml:space="preserve">potentially harmful </w:t>
      </w:r>
      <w:r w:rsidRPr="00F37C96">
        <w:rPr>
          <w:rFonts w:asciiTheme="majorHAnsi" w:hAnsiTheme="majorHAnsi"/>
          <w:sz w:val="24"/>
          <w:szCs w:val="24"/>
        </w:rPr>
        <w:t xml:space="preserve">student behaviour, including the use of protective action, all school staff must ensure that they are meeting their obligation under work health and safety legislation as described in the </w:t>
      </w:r>
      <w:proofErr w:type="spellStart"/>
      <w:r w:rsidRPr="00F37C96">
        <w:rPr>
          <w:rFonts w:asciiTheme="majorHAnsi" w:hAnsiTheme="majorHAnsi"/>
          <w:i/>
          <w:sz w:val="24"/>
          <w:szCs w:val="24"/>
        </w:rPr>
        <w:t>ACTPS</w:t>
      </w:r>
      <w:proofErr w:type="spellEnd"/>
      <w:r w:rsidRPr="00F37C96">
        <w:rPr>
          <w:rFonts w:asciiTheme="majorHAnsi" w:hAnsiTheme="majorHAnsi"/>
          <w:i/>
          <w:sz w:val="24"/>
          <w:szCs w:val="24"/>
        </w:rPr>
        <w:t xml:space="preserve"> Managing Occupational Violence Policy</w:t>
      </w:r>
      <w:r w:rsidRPr="00F37C96">
        <w:rPr>
          <w:rFonts w:asciiTheme="majorHAnsi" w:hAnsiTheme="majorHAnsi"/>
          <w:sz w:val="24"/>
          <w:szCs w:val="24"/>
        </w:rPr>
        <w:t>.</w:t>
      </w:r>
    </w:p>
    <w:p w:rsidR="0085204D" w:rsidRDefault="00C743F1" w:rsidP="00106443">
      <w:pPr>
        <w:pStyle w:val="ListParagraph"/>
        <w:numPr>
          <w:ilvl w:val="1"/>
          <w:numId w:val="75"/>
        </w:numPr>
        <w:spacing w:beforeLines="60" w:before="144" w:afterLines="60" w:after="144"/>
        <w:ind w:left="709" w:hanging="709"/>
        <w:rPr>
          <w:rFonts w:asciiTheme="majorHAnsi" w:hAnsiTheme="majorHAnsi"/>
          <w:sz w:val="24"/>
          <w:szCs w:val="24"/>
        </w:rPr>
      </w:pPr>
      <w:r w:rsidRPr="00F37C96">
        <w:rPr>
          <w:rFonts w:asciiTheme="majorHAnsi" w:hAnsiTheme="majorHAnsi"/>
          <w:sz w:val="24"/>
          <w:szCs w:val="24"/>
        </w:rPr>
        <w:t xml:space="preserve">All staff have a legal obligation outlined in Part 2, Division 2.4 of the </w:t>
      </w:r>
      <w:r w:rsidRPr="00F37C96">
        <w:rPr>
          <w:rFonts w:asciiTheme="majorHAnsi" w:hAnsiTheme="majorHAnsi"/>
          <w:i/>
          <w:iCs/>
          <w:sz w:val="24"/>
          <w:szCs w:val="24"/>
        </w:rPr>
        <w:t>Work Health and Safety Act 2011</w:t>
      </w:r>
      <w:r w:rsidRPr="00F37C96">
        <w:rPr>
          <w:rFonts w:asciiTheme="majorHAnsi" w:hAnsiTheme="majorHAnsi"/>
          <w:sz w:val="24"/>
          <w:szCs w:val="24"/>
        </w:rPr>
        <w:t xml:space="preserve"> to take reasonable care to ensure that their </w:t>
      </w:r>
      <w:r w:rsidR="007361AD" w:rsidRPr="00F37C96">
        <w:rPr>
          <w:rFonts w:asciiTheme="majorHAnsi" w:hAnsiTheme="majorHAnsi"/>
          <w:sz w:val="24"/>
          <w:szCs w:val="24"/>
        </w:rPr>
        <w:t>actions</w:t>
      </w:r>
      <w:r w:rsidRPr="00F37C96">
        <w:rPr>
          <w:rFonts w:asciiTheme="majorHAnsi" w:hAnsiTheme="majorHAnsi"/>
          <w:sz w:val="24"/>
          <w:szCs w:val="24"/>
        </w:rPr>
        <w:t xml:space="preserve"> or omissions do not adversely affect their own health and safety, or the health and safety of others. If a teacher has serious personal safety concerns, it is reasonable in th</w:t>
      </w:r>
      <w:r w:rsidRPr="00F37C96">
        <w:rPr>
          <w:rFonts w:asciiTheme="majorHAnsi" w:hAnsiTheme="majorHAnsi"/>
          <w:iCs/>
          <w:sz w:val="24"/>
          <w:szCs w:val="24"/>
        </w:rPr>
        <w:t>e circumstances to decline to i</w:t>
      </w:r>
      <w:r w:rsidRPr="00F37C96">
        <w:rPr>
          <w:rFonts w:asciiTheme="majorHAnsi" w:hAnsiTheme="majorHAnsi"/>
          <w:sz w:val="24"/>
          <w:szCs w:val="24"/>
        </w:rPr>
        <w:t>ntervene and to call for assistance.</w:t>
      </w:r>
    </w:p>
    <w:p w:rsidR="0085204D" w:rsidRDefault="00C743F1" w:rsidP="00106443">
      <w:pPr>
        <w:pStyle w:val="ListParagraph"/>
        <w:numPr>
          <w:ilvl w:val="1"/>
          <w:numId w:val="75"/>
        </w:numPr>
        <w:spacing w:beforeLines="60" w:before="144" w:afterLines="60" w:after="144"/>
        <w:ind w:left="709" w:hanging="709"/>
        <w:rPr>
          <w:rFonts w:asciiTheme="majorHAnsi" w:hAnsiTheme="majorHAnsi"/>
          <w:sz w:val="24"/>
          <w:szCs w:val="24"/>
        </w:rPr>
      </w:pPr>
      <w:r w:rsidRPr="00F37C96">
        <w:rPr>
          <w:rFonts w:asciiTheme="majorHAnsi" w:hAnsiTheme="majorHAnsi"/>
          <w:sz w:val="24"/>
          <w:szCs w:val="24"/>
        </w:rPr>
        <w:t xml:space="preserve">The </w:t>
      </w:r>
      <w:r w:rsidRPr="00F37C96">
        <w:rPr>
          <w:rFonts w:asciiTheme="majorHAnsi" w:hAnsiTheme="majorHAnsi"/>
          <w:i/>
          <w:sz w:val="24"/>
          <w:szCs w:val="24"/>
        </w:rPr>
        <w:t xml:space="preserve">Children and Young People Act </w:t>
      </w:r>
      <w:r w:rsidR="006725F0" w:rsidRPr="00F37C96">
        <w:rPr>
          <w:rFonts w:asciiTheme="majorHAnsi" w:hAnsiTheme="majorHAnsi"/>
          <w:i/>
          <w:sz w:val="24"/>
          <w:szCs w:val="24"/>
        </w:rPr>
        <w:t xml:space="preserve">2008 </w:t>
      </w:r>
      <w:r w:rsidRPr="00F37C96">
        <w:rPr>
          <w:rFonts w:asciiTheme="majorHAnsi" w:hAnsiTheme="majorHAnsi"/>
          <w:sz w:val="24"/>
          <w:szCs w:val="24"/>
        </w:rPr>
        <w:t>aims to provide for and promote the wellbeing, care and protection of children</w:t>
      </w:r>
      <w:r w:rsidR="000F08F3" w:rsidRPr="00F37C96">
        <w:rPr>
          <w:rFonts w:asciiTheme="majorHAnsi" w:hAnsiTheme="majorHAnsi"/>
          <w:sz w:val="24"/>
          <w:szCs w:val="24"/>
        </w:rPr>
        <w:t xml:space="preserve"> and young people in a way that </w:t>
      </w:r>
      <w:r w:rsidRPr="00F37C96">
        <w:rPr>
          <w:rFonts w:asciiTheme="majorHAnsi" w:hAnsiTheme="majorHAnsi"/>
          <w:sz w:val="24"/>
          <w:szCs w:val="24"/>
        </w:rPr>
        <w:t>recognises their right to grow in a safe and stable environment;</w:t>
      </w:r>
      <w:r w:rsidR="00090410" w:rsidRPr="00F37C96">
        <w:rPr>
          <w:rFonts w:asciiTheme="majorHAnsi" w:hAnsiTheme="majorHAnsi"/>
          <w:sz w:val="24"/>
          <w:szCs w:val="24"/>
        </w:rPr>
        <w:t xml:space="preserve"> </w:t>
      </w:r>
      <w:r w:rsidRPr="00F37C96">
        <w:rPr>
          <w:rFonts w:asciiTheme="majorHAnsi" w:hAnsiTheme="majorHAnsi"/>
          <w:sz w:val="24"/>
          <w:szCs w:val="24"/>
        </w:rPr>
        <w:t>ensures that children and young people are provided with a safe and nurturing environment by organisations and people who, directly or indirectly, provide for their wellbeing, care and protection.</w:t>
      </w:r>
    </w:p>
    <w:p w:rsidR="0085204D" w:rsidRDefault="005006B6" w:rsidP="00106443">
      <w:pPr>
        <w:pStyle w:val="ListParagraph"/>
        <w:numPr>
          <w:ilvl w:val="1"/>
          <w:numId w:val="75"/>
        </w:numPr>
        <w:spacing w:beforeLines="60" w:before="144" w:afterLines="60" w:after="144"/>
        <w:ind w:left="709" w:hanging="709"/>
        <w:rPr>
          <w:rFonts w:asciiTheme="majorHAnsi" w:hAnsiTheme="majorHAnsi"/>
          <w:sz w:val="24"/>
          <w:szCs w:val="24"/>
        </w:rPr>
      </w:pPr>
      <w:r w:rsidRPr="00F37C96">
        <w:rPr>
          <w:rFonts w:asciiTheme="majorHAnsi" w:hAnsiTheme="majorHAnsi"/>
          <w:i/>
          <w:sz w:val="24"/>
          <w:szCs w:val="24"/>
        </w:rPr>
        <w:t xml:space="preserve">The ACT Human Rights Act </w:t>
      </w:r>
      <w:r w:rsidR="006725F0" w:rsidRPr="00F37C96">
        <w:rPr>
          <w:rFonts w:asciiTheme="majorHAnsi" w:hAnsiTheme="majorHAnsi"/>
          <w:i/>
          <w:sz w:val="24"/>
          <w:szCs w:val="24"/>
        </w:rPr>
        <w:t xml:space="preserve">2004 </w:t>
      </w:r>
      <w:r w:rsidR="006725F0" w:rsidRPr="00F37C96">
        <w:rPr>
          <w:rFonts w:asciiTheme="majorHAnsi" w:hAnsiTheme="majorHAnsi"/>
          <w:sz w:val="24"/>
          <w:szCs w:val="24"/>
        </w:rPr>
        <w:t xml:space="preserve">protects the right to privacy, including physical integrity, the right to liberty and security of the person and the freedom from </w:t>
      </w:r>
      <w:r w:rsidRPr="00F37C96">
        <w:rPr>
          <w:rFonts w:asciiTheme="majorHAnsi" w:hAnsiTheme="majorHAnsi"/>
          <w:sz w:val="24"/>
          <w:szCs w:val="24"/>
        </w:rPr>
        <w:t xml:space="preserve">torture and cruel, inhuman or degrading treatment. </w:t>
      </w:r>
      <w:r w:rsidR="006725F0" w:rsidRPr="00F37C96">
        <w:rPr>
          <w:rFonts w:asciiTheme="majorHAnsi" w:hAnsiTheme="majorHAnsi"/>
          <w:sz w:val="24"/>
          <w:szCs w:val="24"/>
        </w:rPr>
        <w:t xml:space="preserve">Generally, and in relation to all of these rights, it provides that every child has the right to the protection needed because of being a child, without distinction or discrimination of any kind. </w:t>
      </w:r>
    </w:p>
    <w:p w:rsidR="0085204D" w:rsidRDefault="00C743F1" w:rsidP="00106443">
      <w:pPr>
        <w:pStyle w:val="ListParagraph"/>
        <w:numPr>
          <w:ilvl w:val="1"/>
          <w:numId w:val="75"/>
        </w:numPr>
        <w:spacing w:beforeLines="60" w:before="144" w:afterLines="60" w:after="144"/>
        <w:ind w:left="709" w:hanging="709"/>
        <w:rPr>
          <w:rFonts w:asciiTheme="majorHAnsi" w:hAnsiTheme="majorHAnsi"/>
          <w:sz w:val="24"/>
          <w:szCs w:val="24"/>
        </w:rPr>
      </w:pPr>
      <w:r w:rsidRPr="00F37C96">
        <w:rPr>
          <w:rFonts w:asciiTheme="majorHAnsi" w:hAnsiTheme="majorHAnsi" w:cstheme="minorHAnsi"/>
          <w:sz w:val="24"/>
          <w:szCs w:val="24"/>
        </w:rPr>
        <w:t xml:space="preserve">The </w:t>
      </w:r>
      <w:r w:rsidRPr="00F37C96">
        <w:rPr>
          <w:rStyle w:val="Emphasis"/>
          <w:rFonts w:asciiTheme="majorHAnsi" w:hAnsiTheme="majorHAnsi" w:cstheme="minorHAnsi"/>
          <w:sz w:val="24"/>
          <w:szCs w:val="24"/>
        </w:rPr>
        <w:t xml:space="preserve">United Nations (UN) Convention on the Rights of Persons with Disabilities </w:t>
      </w:r>
      <w:r w:rsidRPr="00F37C96">
        <w:rPr>
          <w:rStyle w:val="Emphasis"/>
          <w:rFonts w:asciiTheme="majorHAnsi" w:hAnsiTheme="majorHAnsi" w:cstheme="minorHAnsi"/>
          <w:i w:val="0"/>
          <w:sz w:val="24"/>
          <w:szCs w:val="24"/>
        </w:rPr>
        <w:t xml:space="preserve">states that Parties must ensure the protection of the physical and mental integrity of people with disability on an equal basis with others. </w:t>
      </w:r>
      <w:r w:rsidR="00ED1C7B" w:rsidRPr="00F37C96">
        <w:rPr>
          <w:rStyle w:val="Emphasis"/>
          <w:rFonts w:asciiTheme="majorHAnsi" w:hAnsiTheme="majorHAnsi" w:cstheme="minorHAnsi"/>
          <w:i w:val="0"/>
          <w:sz w:val="24"/>
          <w:szCs w:val="24"/>
        </w:rPr>
        <w:t xml:space="preserve">  </w:t>
      </w:r>
      <w:r w:rsidR="00ED1C7B" w:rsidRPr="00F37C96">
        <w:rPr>
          <w:rFonts w:asciiTheme="majorHAnsi" w:hAnsiTheme="majorHAnsi"/>
          <w:sz w:val="24"/>
          <w:szCs w:val="24"/>
        </w:rPr>
        <w:t xml:space="preserve">  </w:t>
      </w:r>
    </w:p>
    <w:p w:rsidR="0085204D" w:rsidRDefault="0085204D" w:rsidP="00106443">
      <w:pPr>
        <w:pStyle w:val="ListParagraph"/>
        <w:spacing w:beforeLines="60" w:before="144" w:afterLines="60" w:after="144"/>
        <w:ind w:left="709"/>
        <w:rPr>
          <w:rStyle w:val="Emphasis"/>
          <w:rFonts w:asciiTheme="majorHAnsi" w:hAnsiTheme="majorHAnsi"/>
          <w:i w:val="0"/>
          <w:iCs w:val="0"/>
          <w:sz w:val="24"/>
          <w:szCs w:val="24"/>
        </w:rPr>
      </w:pPr>
    </w:p>
    <w:p w:rsidR="00701AE2" w:rsidRDefault="00701AE2" w:rsidP="00106443">
      <w:pPr>
        <w:pStyle w:val="ListParagraph"/>
        <w:spacing w:beforeLines="60" w:before="144" w:afterLines="60" w:after="144"/>
        <w:ind w:left="709"/>
        <w:rPr>
          <w:rStyle w:val="Emphasis"/>
          <w:rFonts w:asciiTheme="majorHAnsi" w:hAnsiTheme="majorHAnsi"/>
          <w:i w:val="0"/>
          <w:iCs w:val="0"/>
          <w:sz w:val="24"/>
          <w:szCs w:val="24"/>
        </w:rPr>
      </w:pPr>
    </w:p>
    <w:p w:rsidR="0085204D" w:rsidRDefault="00ED1C7B" w:rsidP="00106443">
      <w:pPr>
        <w:pStyle w:val="ListParagraph"/>
        <w:numPr>
          <w:ilvl w:val="0"/>
          <w:numId w:val="75"/>
        </w:numPr>
        <w:spacing w:beforeLines="60" w:before="144" w:afterLines="60" w:after="144"/>
        <w:rPr>
          <w:rFonts w:asciiTheme="majorHAnsi" w:hAnsiTheme="majorHAnsi"/>
          <w:b/>
          <w:bCs/>
          <w:sz w:val="24"/>
          <w:szCs w:val="24"/>
        </w:rPr>
      </w:pPr>
      <w:r w:rsidRPr="00F37C96">
        <w:rPr>
          <w:rFonts w:asciiTheme="majorHAnsi" w:hAnsiTheme="majorHAnsi"/>
          <w:b/>
          <w:bCs/>
          <w:sz w:val="24"/>
          <w:szCs w:val="24"/>
        </w:rPr>
        <w:t xml:space="preserve">     </w:t>
      </w:r>
      <w:r w:rsidR="006567FB" w:rsidRPr="00F37C96">
        <w:rPr>
          <w:rFonts w:asciiTheme="majorHAnsi" w:hAnsiTheme="majorHAnsi"/>
          <w:b/>
          <w:bCs/>
          <w:sz w:val="24"/>
          <w:szCs w:val="24"/>
        </w:rPr>
        <w:t>PROCEDURE</w:t>
      </w:r>
      <w:r w:rsidR="004213F0" w:rsidRPr="00F37C96">
        <w:rPr>
          <w:rFonts w:asciiTheme="majorHAnsi" w:hAnsiTheme="majorHAnsi"/>
          <w:b/>
          <w:bCs/>
          <w:sz w:val="24"/>
          <w:szCs w:val="24"/>
        </w:rPr>
        <w:t xml:space="preserve"> OWNER</w:t>
      </w:r>
    </w:p>
    <w:p w:rsidR="0085204D" w:rsidRDefault="004213F0" w:rsidP="00106443">
      <w:pPr>
        <w:spacing w:beforeLines="60" w:before="144" w:afterLines="60" w:after="144"/>
        <w:rPr>
          <w:rFonts w:asciiTheme="majorHAnsi" w:hAnsiTheme="majorHAnsi"/>
          <w:sz w:val="24"/>
          <w:szCs w:val="24"/>
        </w:rPr>
      </w:pPr>
      <w:r w:rsidRPr="00F37C96">
        <w:rPr>
          <w:rFonts w:asciiTheme="majorHAnsi" w:hAnsiTheme="majorHAnsi"/>
          <w:sz w:val="24"/>
          <w:szCs w:val="24"/>
        </w:rPr>
        <w:t>Director, Student Engagement</w:t>
      </w:r>
    </w:p>
    <w:p w:rsidR="007361AD" w:rsidRDefault="007361AD" w:rsidP="00106443">
      <w:pPr>
        <w:spacing w:beforeLines="60" w:before="144" w:afterLines="60" w:after="144"/>
        <w:rPr>
          <w:rFonts w:asciiTheme="majorHAnsi" w:hAnsiTheme="majorHAnsi"/>
          <w:sz w:val="24"/>
          <w:szCs w:val="24"/>
        </w:rPr>
      </w:pPr>
    </w:p>
    <w:p w:rsidR="0085204D" w:rsidRDefault="004213F0" w:rsidP="00106443">
      <w:pPr>
        <w:numPr>
          <w:ilvl w:val="0"/>
          <w:numId w:val="75"/>
        </w:numPr>
        <w:spacing w:beforeLines="60" w:before="144" w:afterLines="60" w:after="144"/>
        <w:ind w:left="709" w:hanging="709"/>
        <w:rPr>
          <w:rFonts w:asciiTheme="majorHAnsi" w:hAnsiTheme="majorHAnsi"/>
          <w:b/>
          <w:bCs/>
          <w:sz w:val="24"/>
          <w:szCs w:val="24"/>
        </w:rPr>
      </w:pPr>
      <w:r w:rsidRPr="00F37C96">
        <w:rPr>
          <w:rFonts w:asciiTheme="majorHAnsi" w:hAnsiTheme="majorHAnsi"/>
          <w:b/>
          <w:bCs/>
          <w:sz w:val="24"/>
          <w:szCs w:val="24"/>
        </w:rPr>
        <w:t>RELATED DOCUMENTS</w:t>
      </w:r>
    </w:p>
    <w:p w:rsidR="00C8233B" w:rsidRPr="00F37C96" w:rsidRDefault="00FC7692" w:rsidP="00106443">
      <w:pPr>
        <w:tabs>
          <w:tab w:val="left" w:pos="2835"/>
        </w:tabs>
        <w:spacing w:beforeLines="60" w:before="144" w:afterLines="60" w:after="144"/>
        <w:ind w:right="-1526"/>
        <w:rPr>
          <w:rFonts w:asciiTheme="majorHAnsi" w:hAnsiTheme="majorHAnsi"/>
          <w:sz w:val="24"/>
          <w:szCs w:val="24"/>
        </w:rPr>
      </w:pPr>
      <w:hyperlink r:id="rId16" w:history="1">
        <w:r w:rsidR="00C8233B" w:rsidRPr="00F37C96">
          <w:rPr>
            <w:rStyle w:val="Hyperlink"/>
            <w:rFonts w:asciiTheme="majorHAnsi" w:hAnsiTheme="majorHAnsi"/>
            <w:i/>
            <w:sz w:val="24"/>
            <w:szCs w:val="24"/>
          </w:rPr>
          <w:t>ACT Human Rights Act (2004)</w:t>
        </w:r>
      </w:hyperlink>
      <w:r w:rsidR="00C8233B" w:rsidRPr="00F37C96">
        <w:rPr>
          <w:rFonts w:asciiTheme="majorHAnsi" w:hAnsiTheme="majorHAnsi"/>
          <w:sz w:val="24"/>
          <w:szCs w:val="24"/>
        </w:rPr>
        <w:t xml:space="preserve"> </w:t>
      </w:r>
    </w:p>
    <w:p w:rsidR="00D31A72" w:rsidRDefault="00FC7692" w:rsidP="00106443">
      <w:pPr>
        <w:tabs>
          <w:tab w:val="left" w:pos="2835"/>
        </w:tabs>
        <w:spacing w:beforeLines="60" w:before="144" w:afterLines="60" w:after="144"/>
        <w:ind w:right="-1526"/>
        <w:rPr>
          <w:rFonts w:asciiTheme="majorHAnsi" w:hAnsiTheme="majorHAnsi"/>
          <w:bCs/>
          <w:i/>
          <w:sz w:val="24"/>
          <w:szCs w:val="24"/>
        </w:rPr>
      </w:pPr>
      <w:hyperlink r:id="rId17" w:history="1">
        <w:proofErr w:type="spellStart"/>
        <w:r w:rsidR="00C8233B" w:rsidRPr="00F37C96">
          <w:rPr>
            <w:rStyle w:val="Hyperlink"/>
            <w:rFonts w:asciiTheme="majorHAnsi" w:hAnsiTheme="majorHAnsi"/>
            <w:i/>
            <w:sz w:val="24"/>
            <w:szCs w:val="24"/>
          </w:rPr>
          <w:t>ACTPS</w:t>
        </w:r>
        <w:proofErr w:type="spellEnd"/>
        <w:r w:rsidR="00C8233B" w:rsidRPr="00F37C96">
          <w:rPr>
            <w:rStyle w:val="Hyperlink"/>
            <w:rFonts w:asciiTheme="majorHAnsi" w:hAnsiTheme="majorHAnsi"/>
            <w:i/>
            <w:sz w:val="24"/>
            <w:szCs w:val="24"/>
          </w:rPr>
          <w:t xml:space="preserve"> Managing Occupational Violence Policy</w:t>
        </w:r>
      </w:hyperlink>
    </w:p>
    <w:p w:rsidR="00D31A72" w:rsidRDefault="00FC7692" w:rsidP="00106443">
      <w:pPr>
        <w:tabs>
          <w:tab w:val="left" w:pos="2835"/>
        </w:tabs>
        <w:spacing w:beforeLines="60" w:before="144" w:afterLines="60" w:after="144"/>
        <w:ind w:right="-1526"/>
        <w:rPr>
          <w:rFonts w:asciiTheme="majorHAnsi" w:hAnsiTheme="majorHAnsi"/>
          <w:bCs/>
          <w:i/>
          <w:sz w:val="24"/>
          <w:szCs w:val="24"/>
        </w:rPr>
      </w:pPr>
      <w:hyperlink r:id="rId18" w:history="1">
        <w:r w:rsidR="00C8233B" w:rsidRPr="00F37C96">
          <w:rPr>
            <w:rStyle w:val="Hyperlink"/>
            <w:rFonts w:asciiTheme="majorHAnsi" w:hAnsiTheme="majorHAnsi"/>
            <w:bCs/>
            <w:i/>
            <w:sz w:val="24"/>
            <w:szCs w:val="24"/>
          </w:rPr>
          <w:t>Child Protection and Reporting Child Abuse and Neglect in ACT Public Schools</w:t>
        </w:r>
      </w:hyperlink>
    </w:p>
    <w:p w:rsidR="00D31A72" w:rsidRDefault="00FC7692" w:rsidP="00106443">
      <w:pPr>
        <w:tabs>
          <w:tab w:val="left" w:pos="2835"/>
        </w:tabs>
        <w:spacing w:beforeLines="60" w:before="144" w:afterLines="60" w:after="144"/>
        <w:ind w:right="-1526"/>
        <w:rPr>
          <w:rFonts w:asciiTheme="majorHAnsi" w:hAnsiTheme="majorHAnsi"/>
          <w:sz w:val="24"/>
          <w:szCs w:val="24"/>
        </w:rPr>
      </w:pPr>
      <w:hyperlink r:id="rId19" w:history="1">
        <w:r w:rsidR="00C8233B" w:rsidRPr="00F37C96">
          <w:rPr>
            <w:rStyle w:val="Hyperlink"/>
            <w:rFonts w:asciiTheme="majorHAnsi" w:hAnsiTheme="majorHAnsi"/>
            <w:i/>
            <w:sz w:val="24"/>
            <w:szCs w:val="24"/>
          </w:rPr>
          <w:t>Children and Young People Act (2008)</w:t>
        </w:r>
      </w:hyperlink>
      <w:r w:rsidR="00C8233B" w:rsidRPr="00F37C96">
        <w:rPr>
          <w:rFonts w:asciiTheme="majorHAnsi" w:hAnsiTheme="majorHAnsi"/>
          <w:sz w:val="24"/>
          <w:szCs w:val="24"/>
        </w:rPr>
        <w:t xml:space="preserve"> </w:t>
      </w:r>
    </w:p>
    <w:p w:rsidR="0085204D" w:rsidRDefault="00FC7692" w:rsidP="00106443">
      <w:pPr>
        <w:tabs>
          <w:tab w:val="left" w:pos="2835"/>
        </w:tabs>
        <w:spacing w:beforeLines="60" w:before="144" w:afterLines="60" w:after="144"/>
        <w:ind w:right="-1526"/>
        <w:rPr>
          <w:rFonts w:asciiTheme="majorHAnsi" w:hAnsiTheme="majorHAnsi"/>
          <w:b/>
          <w:i/>
          <w:sz w:val="24"/>
          <w:szCs w:val="24"/>
        </w:rPr>
      </w:pPr>
      <w:hyperlink r:id="rId20" w:history="1">
        <w:r w:rsidR="00C8233B" w:rsidRPr="00F37C96">
          <w:rPr>
            <w:rStyle w:val="Hyperlink"/>
            <w:rFonts w:asciiTheme="majorHAnsi" w:hAnsiTheme="majorHAnsi"/>
            <w:bCs/>
            <w:i/>
            <w:sz w:val="24"/>
            <w:szCs w:val="24"/>
          </w:rPr>
          <w:t xml:space="preserve">Complaints Resolution </w:t>
        </w:r>
        <w:r w:rsidR="00710665" w:rsidRPr="00F37C96">
          <w:rPr>
            <w:rStyle w:val="Hyperlink"/>
            <w:rFonts w:asciiTheme="majorHAnsi" w:hAnsiTheme="majorHAnsi"/>
            <w:bCs/>
            <w:i/>
            <w:sz w:val="24"/>
            <w:szCs w:val="24"/>
          </w:rPr>
          <w:t>p</w:t>
        </w:r>
        <w:r w:rsidR="00C8233B" w:rsidRPr="00F37C96">
          <w:rPr>
            <w:rStyle w:val="Hyperlink"/>
            <w:rFonts w:asciiTheme="majorHAnsi" w:hAnsiTheme="majorHAnsi"/>
            <w:bCs/>
            <w:i/>
            <w:sz w:val="24"/>
            <w:szCs w:val="24"/>
          </w:rPr>
          <w:t>olicy</w:t>
        </w:r>
      </w:hyperlink>
    </w:p>
    <w:p w:rsidR="0085204D" w:rsidRDefault="00FC7692" w:rsidP="00106443">
      <w:pPr>
        <w:tabs>
          <w:tab w:val="left" w:pos="2835"/>
        </w:tabs>
        <w:spacing w:beforeLines="60" w:before="144" w:afterLines="60" w:after="144"/>
        <w:ind w:right="-1526"/>
        <w:rPr>
          <w:rFonts w:asciiTheme="majorHAnsi" w:hAnsiTheme="majorHAnsi"/>
          <w:bCs/>
          <w:i/>
          <w:sz w:val="24"/>
          <w:szCs w:val="24"/>
        </w:rPr>
      </w:pPr>
      <w:hyperlink r:id="rId21" w:history="1">
        <w:r w:rsidR="00C8233B" w:rsidRPr="00F37C96">
          <w:rPr>
            <w:rStyle w:val="Hyperlink"/>
            <w:rFonts w:asciiTheme="majorHAnsi" w:hAnsiTheme="majorHAnsi"/>
            <w:bCs/>
            <w:i/>
            <w:sz w:val="24"/>
            <w:szCs w:val="24"/>
          </w:rPr>
          <w:t>Critical / Non-Critical Incident Management and Reporting policy</w:t>
        </w:r>
        <w:r w:rsidR="00710665" w:rsidRPr="00F37C96">
          <w:rPr>
            <w:rStyle w:val="Hyperlink"/>
            <w:rFonts w:asciiTheme="majorHAnsi" w:hAnsiTheme="majorHAnsi"/>
            <w:bCs/>
            <w:i/>
            <w:sz w:val="24"/>
            <w:szCs w:val="24"/>
          </w:rPr>
          <w:t xml:space="preserve"> and procedures</w:t>
        </w:r>
      </w:hyperlink>
    </w:p>
    <w:p w:rsidR="0085204D" w:rsidRDefault="00FC7692" w:rsidP="00106443">
      <w:pPr>
        <w:spacing w:beforeLines="60" w:before="144" w:afterLines="60" w:after="144"/>
        <w:ind w:right="796"/>
        <w:rPr>
          <w:rFonts w:asciiTheme="majorHAnsi" w:hAnsiTheme="majorHAnsi"/>
          <w:i/>
          <w:sz w:val="24"/>
          <w:szCs w:val="24"/>
        </w:rPr>
      </w:pPr>
      <w:hyperlink r:id="rId22" w:history="1">
        <w:r w:rsidR="00C8233B" w:rsidRPr="00F37C96">
          <w:rPr>
            <w:rStyle w:val="Hyperlink"/>
            <w:rFonts w:asciiTheme="majorHAnsi" w:hAnsiTheme="majorHAnsi"/>
            <w:i/>
            <w:sz w:val="24"/>
            <w:szCs w:val="24"/>
          </w:rPr>
          <w:t>Disability Discrimination Act (1992)</w:t>
        </w:r>
      </w:hyperlink>
      <w:r w:rsidR="00C8233B" w:rsidRPr="00F37C96">
        <w:rPr>
          <w:rFonts w:asciiTheme="majorHAnsi" w:hAnsiTheme="majorHAnsi"/>
          <w:i/>
          <w:sz w:val="24"/>
          <w:szCs w:val="24"/>
        </w:rPr>
        <w:t xml:space="preserve"> </w:t>
      </w:r>
    </w:p>
    <w:p w:rsidR="0085204D" w:rsidRDefault="00FC7692" w:rsidP="00106443">
      <w:pPr>
        <w:spacing w:beforeLines="60" w:before="144" w:afterLines="60" w:after="144"/>
        <w:ind w:right="796"/>
        <w:rPr>
          <w:rFonts w:asciiTheme="majorHAnsi" w:hAnsiTheme="majorHAnsi"/>
          <w:i/>
          <w:sz w:val="24"/>
          <w:szCs w:val="24"/>
        </w:rPr>
      </w:pPr>
      <w:hyperlink r:id="rId23" w:history="1">
        <w:r w:rsidR="00C8233B" w:rsidRPr="00F37C96">
          <w:rPr>
            <w:rStyle w:val="Hyperlink"/>
            <w:rFonts w:asciiTheme="majorHAnsi" w:hAnsiTheme="majorHAnsi"/>
            <w:i/>
            <w:sz w:val="24"/>
            <w:szCs w:val="24"/>
          </w:rPr>
          <w:t>Disability Standards for Education (2005)</w:t>
        </w:r>
      </w:hyperlink>
    </w:p>
    <w:p w:rsidR="0085204D" w:rsidRDefault="00FC7692" w:rsidP="00106443">
      <w:pPr>
        <w:tabs>
          <w:tab w:val="left" w:pos="2835"/>
        </w:tabs>
        <w:spacing w:beforeLines="60" w:before="144" w:afterLines="60" w:after="144"/>
        <w:ind w:right="-1526"/>
        <w:rPr>
          <w:rFonts w:asciiTheme="majorHAnsi" w:hAnsiTheme="majorHAnsi" w:cstheme="minorHAnsi"/>
          <w:i/>
          <w:sz w:val="24"/>
          <w:szCs w:val="24"/>
        </w:rPr>
      </w:pPr>
      <w:hyperlink r:id="rId24" w:history="1">
        <w:r w:rsidR="00C8233B" w:rsidRPr="00F37C96">
          <w:rPr>
            <w:rStyle w:val="Hyperlink"/>
            <w:rFonts w:asciiTheme="majorHAnsi" w:hAnsiTheme="majorHAnsi" w:cstheme="minorHAnsi"/>
            <w:i/>
            <w:sz w:val="24"/>
            <w:szCs w:val="24"/>
          </w:rPr>
          <w:t>Education A</w:t>
        </w:r>
        <w:r w:rsidR="00341D21" w:rsidRPr="00F37C96">
          <w:rPr>
            <w:rStyle w:val="Hyperlink"/>
            <w:rFonts w:asciiTheme="majorHAnsi" w:hAnsiTheme="majorHAnsi" w:cstheme="minorHAnsi"/>
            <w:i/>
            <w:sz w:val="24"/>
            <w:szCs w:val="24"/>
          </w:rPr>
          <w:t>ct</w:t>
        </w:r>
        <w:r w:rsidR="00C8233B" w:rsidRPr="00F37C96">
          <w:rPr>
            <w:rStyle w:val="Hyperlink"/>
            <w:rFonts w:asciiTheme="majorHAnsi" w:hAnsiTheme="majorHAnsi" w:cstheme="minorHAnsi"/>
            <w:i/>
            <w:sz w:val="24"/>
            <w:szCs w:val="24"/>
          </w:rPr>
          <w:t xml:space="preserve"> (2004)</w:t>
        </w:r>
      </w:hyperlink>
      <w:r w:rsidR="00C8233B" w:rsidRPr="00F37C96">
        <w:rPr>
          <w:rFonts w:asciiTheme="majorHAnsi" w:hAnsiTheme="majorHAnsi" w:cstheme="minorHAnsi"/>
          <w:i/>
          <w:sz w:val="24"/>
          <w:szCs w:val="24"/>
        </w:rPr>
        <w:t xml:space="preserve"> </w:t>
      </w:r>
    </w:p>
    <w:p w:rsidR="0085204D" w:rsidRDefault="00FC7692" w:rsidP="00106443">
      <w:pPr>
        <w:tabs>
          <w:tab w:val="left" w:pos="2835"/>
        </w:tabs>
        <w:spacing w:beforeLines="60" w:before="144" w:afterLines="60" w:after="144"/>
        <w:ind w:right="-1526"/>
        <w:rPr>
          <w:rFonts w:asciiTheme="majorHAnsi" w:hAnsiTheme="majorHAnsi"/>
          <w:bCs/>
          <w:sz w:val="24"/>
          <w:szCs w:val="24"/>
        </w:rPr>
      </w:pPr>
      <w:hyperlink r:id="rId25" w:history="1">
        <w:r w:rsidR="00C8233B" w:rsidRPr="00F37C96">
          <w:rPr>
            <w:rStyle w:val="Hyperlink"/>
            <w:rFonts w:asciiTheme="majorHAnsi" w:hAnsiTheme="majorHAnsi"/>
            <w:bCs/>
            <w:sz w:val="24"/>
            <w:szCs w:val="24"/>
          </w:rPr>
          <w:t>Managing Behaviours Safely - A Risk Management Approach</w:t>
        </w:r>
      </w:hyperlink>
    </w:p>
    <w:p w:rsidR="0085204D" w:rsidRDefault="00FC7692" w:rsidP="00106443">
      <w:pPr>
        <w:tabs>
          <w:tab w:val="left" w:pos="2835"/>
        </w:tabs>
        <w:spacing w:beforeLines="60" w:before="144" w:afterLines="60" w:after="144"/>
        <w:ind w:right="-1526"/>
        <w:rPr>
          <w:rFonts w:asciiTheme="majorHAnsi" w:hAnsiTheme="majorHAnsi"/>
          <w:bCs/>
          <w:i/>
          <w:sz w:val="24"/>
          <w:szCs w:val="24"/>
        </w:rPr>
      </w:pPr>
      <w:hyperlink r:id="rId26" w:history="1">
        <w:r w:rsidR="0013684D" w:rsidRPr="00F37C96">
          <w:rPr>
            <w:rStyle w:val="Hyperlink"/>
            <w:rFonts w:asciiTheme="majorHAnsi" w:hAnsiTheme="majorHAnsi"/>
            <w:bCs/>
            <w:i/>
            <w:sz w:val="24"/>
            <w:szCs w:val="24"/>
          </w:rPr>
          <w:t>Manual Handling Procedures</w:t>
        </w:r>
        <w:r w:rsidR="0013684D" w:rsidRPr="00F37C96">
          <w:rPr>
            <w:rStyle w:val="Hyperlink"/>
            <w:rFonts w:asciiTheme="majorHAnsi" w:hAnsiTheme="majorHAnsi"/>
            <w:bCs/>
            <w:sz w:val="24"/>
            <w:szCs w:val="24"/>
          </w:rPr>
          <w:t xml:space="preserve"> (for students with a disability)</w:t>
        </w:r>
      </w:hyperlink>
    </w:p>
    <w:p w:rsidR="0085204D" w:rsidRDefault="00FC7692" w:rsidP="00106443">
      <w:pPr>
        <w:spacing w:beforeLines="60" w:before="144" w:afterLines="60" w:after="144"/>
        <w:rPr>
          <w:rFonts w:asciiTheme="majorHAnsi" w:hAnsiTheme="majorHAnsi"/>
          <w:i/>
          <w:sz w:val="24"/>
          <w:szCs w:val="24"/>
        </w:rPr>
      </w:pPr>
      <w:hyperlink r:id="rId27" w:history="1">
        <w:r w:rsidR="00C8233B" w:rsidRPr="00F37C96">
          <w:rPr>
            <w:rStyle w:val="Hyperlink"/>
            <w:rFonts w:asciiTheme="majorHAnsi" w:hAnsiTheme="majorHAnsi" w:cs="Arial"/>
            <w:i/>
            <w:sz w:val="24"/>
            <w:szCs w:val="24"/>
          </w:rPr>
          <w:t>National Framework for Reducing and Eliminating the Use of Restrictive Practices in the Disability Service Sector</w:t>
        </w:r>
      </w:hyperlink>
    </w:p>
    <w:p w:rsidR="0085204D" w:rsidRDefault="00FC7692" w:rsidP="00106443">
      <w:pPr>
        <w:tabs>
          <w:tab w:val="left" w:pos="2835"/>
        </w:tabs>
        <w:spacing w:beforeLines="60" w:before="144" w:afterLines="60" w:after="144"/>
        <w:ind w:right="-1526"/>
        <w:rPr>
          <w:rFonts w:asciiTheme="majorHAnsi" w:hAnsiTheme="majorHAnsi"/>
          <w:bCs/>
          <w:i/>
          <w:sz w:val="24"/>
          <w:szCs w:val="24"/>
        </w:rPr>
      </w:pPr>
      <w:hyperlink r:id="rId28" w:history="1">
        <w:r w:rsidR="00341D21" w:rsidRPr="00F37C96">
          <w:rPr>
            <w:rStyle w:val="Hyperlink"/>
            <w:rFonts w:asciiTheme="majorHAnsi" w:hAnsiTheme="majorHAnsi"/>
            <w:bCs/>
            <w:i/>
            <w:sz w:val="24"/>
            <w:szCs w:val="24"/>
          </w:rPr>
          <w:t>The National Safe Schools Framework</w:t>
        </w:r>
      </w:hyperlink>
    </w:p>
    <w:p w:rsidR="0085204D" w:rsidRDefault="00FC7692" w:rsidP="00106443">
      <w:pPr>
        <w:tabs>
          <w:tab w:val="left" w:pos="2835"/>
        </w:tabs>
        <w:spacing w:beforeLines="60" w:before="144" w:afterLines="60" w:after="144"/>
        <w:ind w:right="-1526"/>
        <w:rPr>
          <w:rFonts w:asciiTheme="majorHAnsi" w:hAnsiTheme="majorHAnsi"/>
          <w:bCs/>
          <w:i/>
          <w:sz w:val="24"/>
          <w:szCs w:val="24"/>
        </w:rPr>
      </w:pPr>
      <w:hyperlink r:id="rId29" w:history="1">
        <w:r w:rsidR="0085188F" w:rsidRPr="00F37C96">
          <w:rPr>
            <w:rStyle w:val="Hyperlink"/>
            <w:rFonts w:asciiTheme="majorHAnsi" w:hAnsiTheme="majorHAnsi"/>
            <w:bCs/>
            <w:i/>
            <w:sz w:val="24"/>
            <w:szCs w:val="24"/>
          </w:rPr>
          <w:t>Network Student Engagement Team Referral form</w:t>
        </w:r>
      </w:hyperlink>
      <w:r w:rsidR="0085188F" w:rsidRPr="00F37C96">
        <w:rPr>
          <w:rFonts w:asciiTheme="majorHAnsi" w:hAnsiTheme="majorHAnsi"/>
          <w:bCs/>
          <w:i/>
          <w:sz w:val="24"/>
          <w:szCs w:val="24"/>
        </w:rPr>
        <w:t xml:space="preserve"> (see quick links).</w:t>
      </w:r>
    </w:p>
    <w:p w:rsidR="0085204D" w:rsidRDefault="00FC7692" w:rsidP="00106443">
      <w:pPr>
        <w:tabs>
          <w:tab w:val="left" w:pos="2835"/>
        </w:tabs>
        <w:spacing w:beforeLines="60" w:before="144" w:afterLines="60" w:after="144"/>
        <w:ind w:right="-1526"/>
        <w:rPr>
          <w:rFonts w:asciiTheme="majorHAnsi" w:hAnsiTheme="majorHAnsi"/>
          <w:sz w:val="24"/>
          <w:szCs w:val="24"/>
        </w:rPr>
      </w:pPr>
      <w:hyperlink r:id="rId30" w:history="1">
        <w:r w:rsidR="00C8233B" w:rsidRPr="00F37C96">
          <w:rPr>
            <w:rStyle w:val="Hyperlink"/>
            <w:rFonts w:asciiTheme="majorHAnsi" w:hAnsiTheme="majorHAnsi"/>
            <w:bCs/>
            <w:i/>
            <w:sz w:val="24"/>
            <w:szCs w:val="24"/>
          </w:rPr>
          <w:t>Playground Supervision of Students policy</w:t>
        </w:r>
      </w:hyperlink>
    </w:p>
    <w:p w:rsidR="0085204D" w:rsidRDefault="00FC7692" w:rsidP="00106443">
      <w:pPr>
        <w:tabs>
          <w:tab w:val="left" w:pos="2835"/>
        </w:tabs>
        <w:spacing w:beforeLines="60" w:before="144" w:afterLines="60" w:after="144"/>
        <w:ind w:right="-1526"/>
        <w:rPr>
          <w:rFonts w:asciiTheme="majorHAnsi" w:hAnsiTheme="majorHAnsi"/>
          <w:bCs/>
          <w:i/>
          <w:sz w:val="24"/>
          <w:szCs w:val="24"/>
        </w:rPr>
      </w:pPr>
      <w:hyperlink r:id="rId31" w:history="1">
        <w:r w:rsidR="00ED0DCB" w:rsidRPr="00F37C96">
          <w:rPr>
            <w:rStyle w:val="Hyperlink"/>
            <w:rFonts w:asciiTheme="majorHAnsi" w:hAnsiTheme="majorHAnsi"/>
            <w:sz w:val="24"/>
            <w:szCs w:val="24"/>
          </w:rPr>
          <w:t>Responding to Student Accidents/Incidents policy, procedure and guidelines</w:t>
        </w:r>
      </w:hyperlink>
    </w:p>
    <w:p w:rsidR="0085204D" w:rsidRDefault="00FC7692" w:rsidP="00106443">
      <w:pPr>
        <w:tabs>
          <w:tab w:val="left" w:pos="2835"/>
        </w:tabs>
        <w:spacing w:beforeLines="60" w:before="144" w:afterLines="60" w:after="144"/>
        <w:ind w:right="-1526"/>
        <w:rPr>
          <w:rFonts w:asciiTheme="majorHAnsi" w:hAnsiTheme="majorHAnsi"/>
          <w:bCs/>
          <w:i/>
          <w:sz w:val="24"/>
          <w:szCs w:val="24"/>
        </w:rPr>
      </w:pPr>
      <w:hyperlink r:id="rId32" w:history="1">
        <w:r w:rsidR="00C8233B" w:rsidRPr="00F37C96">
          <w:rPr>
            <w:rStyle w:val="Hyperlink"/>
            <w:rFonts w:asciiTheme="majorHAnsi" w:hAnsiTheme="majorHAnsi"/>
            <w:bCs/>
            <w:i/>
            <w:sz w:val="24"/>
            <w:szCs w:val="24"/>
          </w:rPr>
          <w:t>Safe and Supportive Schools Policy</w:t>
        </w:r>
      </w:hyperlink>
      <w:r w:rsidR="00C8233B" w:rsidRPr="00F37C96">
        <w:rPr>
          <w:rFonts w:asciiTheme="majorHAnsi" w:hAnsiTheme="majorHAnsi"/>
          <w:bCs/>
          <w:i/>
          <w:sz w:val="24"/>
          <w:szCs w:val="24"/>
        </w:rPr>
        <w:t xml:space="preserve"> </w:t>
      </w:r>
    </w:p>
    <w:p w:rsidR="0085204D" w:rsidRDefault="00FC7692" w:rsidP="00106443">
      <w:pPr>
        <w:tabs>
          <w:tab w:val="left" w:pos="2835"/>
        </w:tabs>
        <w:spacing w:beforeLines="60" w:before="144" w:afterLines="60" w:after="144"/>
        <w:ind w:right="-1526"/>
        <w:rPr>
          <w:rFonts w:asciiTheme="majorHAnsi" w:hAnsiTheme="majorHAnsi"/>
          <w:bCs/>
          <w:i/>
          <w:sz w:val="24"/>
          <w:szCs w:val="24"/>
        </w:rPr>
      </w:pPr>
      <w:hyperlink r:id="rId33" w:history="1">
        <w:r w:rsidR="00C8233B" w:rsidRPr="00F37C96">
          <w:rPr>
            <w:rStyle w:val="Hyperlink"/>
            <w:rFonts w:asciiTheme="majorHAnsi" w:hAnsiTheme="majorHAnsi"/>
            <w:bCs/>
            <w:i/>
            <w:sz w:val="24"/>
            <w:szCs w:val="24"/>
          </w:rPr>
          <w:t>Student Accidents / Incidents policy</w:t>
        </w:r>
      </w:hyperlink>
      <w:r w:rsidR="00C8233B" w:rsidRPr="00F37C96">
        <w:rPr>
          <w:rFonts w:asciiTheme="majorHAnsi" w:hAnsiTheme="majorHAnsi"/>
          <w:bCs/>
          <w:i/>
          <w:sz w:val="24"/>
          <w:szCs w:val="24"/>
        </w:rPr>
        <w:t xml:space="preserve"> </w:t>
      </w:r>
    </w:p>
    <w:p w:rsidR="0085204D" w:rsidRDefault="00FC7692" w:rsidP="00106443">
      <w:pPr>
        <w:tabs>
          <w:tab w:val="left" w:pos="2835"/>
        </w:tabs>
        <w:spacing w:beforeLines="60" w:before="144" w:afterLines="60" w:after="144"/>
        <w:ind w:right="-1526"/>
        <w:rPr>
          <w:rFonts w:asciiTheme="majorHAnsi" w:hAnsiTheme="majorHAnsi"/>
          <w:bCs/>
          <w:i/>
          <w:sz w:val="24"/>
          <w:szCs w:val="24"/>
        </w:rPr>
      </w:pPr>
      <w:hyperlink r:id="rId34" w:history="1">
        <w:r w:rsidR="00C8233B" w:rsidRPr="00F37C96">
          <w:rPr>
            <w:rStyle w:val="Hyperlink"/>
            <w:rFonts w:asciiTheme="majorHAnsi" w:hAnsiTheme="majorHAnsi"/>
            <w:bCs/>
            <w:i/>
            <w:sz w:val="24"/>
            <w:szCs w:val="24"/>
          </w:rPr>
          <w:t>Suspension, Exclusion and Transfer: ACT Public Schools policy</w:t>
        </w:r>
      </w:hyperlink>
    </w:p>
    <w:p w:rsidR="0085204D" w:rsidRDefault="00FC7692" w:rsidP="00106443">
      <w:pPr>
        <w:tabs>
          <w:tab w:val="left" w:pos="2835"/>
        </w:tabs>
        <w:spacing w:beforeLines="60" w:before="144" w:afterLines="60" w:after="144"/>
        <w:ind w:right="-1526"/>
        <w:rPr>
          <w:rFonts w:asciiTheme="majorHAnsi" w:hAnsiTheme="majorHAnsi"/>
          <w:bCs/>
          <w:i/>
          <w:sz w:val="24"/>
          <w:szCs w:val="24"/>
        </w:rPr>
      </w:pPr>
      <w:hyperlink r:id="rId35" w:history="1">
        <w:r w:rsidR="00C8233B" w:rsidRPr="00F37C96">
          <w:rPr>
            <w:rStyle w:val="Hyperlink"/>
            <w:rFonts w:asciiTheme="majorHAnsi" w:hAnsiTheme="majorHAnsi"/>
            <w:bCs/>
            <w:i/>
            <w:sz w:val="24"/>
            <w:szCs w:val="24"/>
          </w:rPr>
          <w:t>Teacher Code of Professional Practice</w:t>
        </w:r>
      </w:hyperlink>
    </w:p>
    <w:p w:rsidR="0085204D" w:rsidRDefault="00FC7692" w:rsidP="00106443">
      <w:pPr>
        <w:tabs>
          <w:tab w:val="left" w:pos="2835"/>
        </w:tabs>
        <w:spacing w:beforeLines="60" w:before="144" w:afterLines="60" w:after="144"/>
        <w:ind w:right="-1526"/>
        <w:rPr>
          <w:rFonts w:asciiTheme="majorHAnsi" w:hAnsiTheme="majorHAnsi"/>
          <w:b/>
          <w:bCs/>
          <w:i/>
          <w:sz w:val="24"/>
          <w:szCs w:val="24"/>
        </w:rPr>
      </w:pPr>
      <w:hyperlink r:id="rId36" w:history="1">
        <w:r w:rsidR="00C8233B" w:rsidRPr="00F37C96">
          <w:rPr>
            <w:rStyle w:val="Hyperlink"/>
            <w:rFonts w:asciiTheme="majorHAnsi" w:hAnsiTheme="majorHAnsi"/>
            <w:i/>
            <w:iCs/>
            <w:sz w:val="24"/>
            <w:szCs w:val="24"/>
          </w:rPr>
          <w:t>Work Health and Safety Act (2011)</w:t>
        </w:r>
      </w:hyperlink>
    </w:p>
    <w:p w:rsidR="0085204D" w:rsidRDefault="00C8233B" w:rsidP="00106443">
      <w:pPr>
        <w:tabs>
          <w:tab w:val="left" w:pos="2835"/>
        </w:tabs>
        <w:spacing w:beforeLines="60" w:before="144" w:afterLines="60" w:after="144"/>
        <w:ind w:right="-1526"/>
        <w:rPr>
          <w:rFonts w:asciiTheme="majorHAnsi" w:hAnsiTheme="majorHAnsi"/>
          <w:bCs/>
          <w:i/>
          <w:sz w:val="24"/>
          <w:szCs w:val="24"/>
        </w:rPr>
      </w:pPr>
      <w:r w:rsidRPr="00F37C96">
        <w:rPr>
          <w:rFonts w:asciiTheme="majorHAnsi" w:hAnsiTheme="majorHAnsi"/>
          <w:bCs/>
          <w:i/>
          <w:sz w:val="24"/>
          <w:szCs w:val="24"/>
        </w:rPr>
        <w:t xml:space="preserve">Workplace Health and Safety </w:t>
      </w:r>
      <w:r w:rsidR="006567FB" w:rsidRPr="00F37C96">
        <w:rPr>
          <w:rFonts w:asciiTheme="majorHAnsi" w:hAnsiTheme="majorHAnsi"/>
          <w:bCs/>
          <w:i/>
          <w:sz w:val="24"/>
          <w:szCs w:val="24"/>
        </w:rPr>
        <w:t>Procedure</w:t>
      </w:r>
      <w:r w:rsidRPr="00F37C96">
        <w:rPr>
          <w:rFonts w:asciiTheme="majorHAnsi" w:hAnsiTheme="majorHAnsi"/>
          <w:bCs/>
          <w:i/>
          <w:sz w:val="24"/>
          <w:szCs w:val="24"/>
        </w:rPr>
        <w:t>s</w:t>
      </w:r>
    </w:p>
    <w:p w:rsidR="00542C3E" w:rsidRDefault="00542C3E" w:rsidP="00444ABE">
      <w:pPr>
        <w:tabs>
          <w:tab w:val="left" w:pos="2835"/>
        </w:tabs>
        <w:spacing w:beforeLines="60" w:before="144" w:afterLines="60" w:after="144"/>
        <w:ind w:right="-1526"/>
        <w:rPr>
          <w:rFonts w:asciiTheme="majorHAnsi" w:hAnsiTheme="majorHAnsi"/>
          <w:bCs/>
          <w:i/>
          <w:sz w:val="24"/>
          <w:szCs w:val="24"/>
        </w:rPr>
      </w:pPr>
    </w:p>
    <w:sectPr w:rsidR="00542C3E" w:rsidSect="00542C3E">
      <w:headerReference w:type="even" r:id="rId37"/>
      <w:headerReference w:type="default" r:id="rId38"/>
      <w:footerReference w:type="even" r:id="rId39"/>
      <w:footerReference w:type="default" r:id="rId40"/>
      <w:headerReference w:type="first" r:id="rId41"/>
      <w:footerReference w:type="first" r:id="rId42"/>
      <w:pgSz w:w="11907" w:h="16840"/>
      <w:pgMar w:top="1247" w:right="992" w:bottom="1247" w:left="1134" w:header="510" w:footer="720" w:gutter="0"/>
      <w:cols w:sep="1"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D77" w:rsidRDefault="000B3D77">
      <w:r>
        <w:separator/>
      </w:r>
    </w:p>
  </w:endnote>
  <w:endnote w:type="continuationSeparator" w:id="0">
    <w:p w:rsidR="000B3D77" w:rsidRDefault="000B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10" w:rsidRDefault="00B23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F3" w:rsidRPr="00752F9B" w:rsidRDefault="005D7F5C">
    <w:pPr>
      <w:pStyle w:val="Footer"/>
      <w:jc w:val="right"/>
      <w:rPr>
        <w:rFonts w:ascii="Calibri" w:hAnsi="Calibri" w:cs="Calibri"/>
        <w:sz w:val="16"/>
      </w:rPr>
    </w:pPr>
    <w:r>
      <w:rPr>
        <w:rFonts w:ascii="Calibri" w:hAnsi="Calibri" w:cs="Calibri"/>
        <w:sz w:val="16"/>
        <w:lang w:val="en-US"/>
      </w:rPr>
      <w:t xml:space="preserve">Education Directorate: </w:t>
    </w:r>
    <w:r w:rsidR="004D5AF3">
      <w:rPr>
        <w:rFonts w:ascii="Calibri" w:hAnsi="Calibri" w:cs="Calibri"/>
        <w:sz w:val="16"/>
        <w:lang w:val="en-US"/>
      </w:rPr>
      <w:t>Safe and Supportive Schools Procedures A and B</w:t>
    </w:r>
    <w:r w:rsidR="004D5AF3">
      <w:rPr>
        <w:rFonts w:ascii="Calibri" w:hAnsi="Calibri" w:cs="Calibri"/>
        <w:sz w:val="16"/>
        <w:lang w:val="en-US"/>
      </w:rPr>
      <w:tab/>
    </w:r>
    <w:r w:rsidR="004D5AF3">
      <w:rPr>
        <w:rFonts w:ascii="Calibri" w:hAnsi="Calibri" w:cs="Calibri"/>
        <w:sz w:val="16"/>
        <w:lang w:val="en-US"/>
      </w:rPr>
      <w:tab/>
    </w:r>
    <w:r w:rsidR="004D5AF3" w:rsidRPr="00752F9B">
      <w:rPr>
        <w:rFonts w:ascii="Calibri" w:hAnsi="Calibri" w:cs="Calibri"/>
        <w:sz w:val="16"/>
        <w:lang w:val="en-US"/>
      </w:rPr>
      <w:t xml:space="preserve">Page </w:t>
    </w:r>
    <w:r w:rsidR="007B5BAE" w:rsidRPr="00752F9B">
      <w:rPr>
        <w:rFonts w:ascii="Calibri" w:hAnsi="Calibri" w:cs="Calibri"/>
        <w:sz w:val="16"/>
        <w:lang w:val="en-US"/>
      </w:rPr>
      <w:fldChar w:fldCharType="begin"/>
    </w:r>
    <w:r w:rsidR="004D5AF3" w:rsidRPr="00752F9B">
      <w:rPr>
        <w:rFonts w:ascii="Calibri" w:hAnsi="Calibri" w:cs="Calibri"/>
        <w:sz w:val="16"/>
        <w:lang w:val="en-US"/>
      </w:rPr>
      <w:instrText xml:space="preserve"> PAGE </w:instrText>
    </w:r>
    <w:r w:rsidR="007B5BAE" w:rsidRPr="00752F9B">
      <w:rPr>
        <w:rFonts w:ascii="Calibri" w:hAnsi="Calibri" w:cs="Calibri"/>
        <w:sz w:val="16"/>
        <w:lang w:val="en-US"/>
      </w:rPr>
      <w:fldChar w:fldCharType="separate"/>
    </w:r>
    <w:r w:rsidR="00FC7692">
      <w:rPr>
        <w:rFonts w:ascii="Calibri" w:hAnsi="Calibri" w:cs="Calibri"/>
        <w:noProof/>
        <w:sz w:val="16"/>
        <w:lang w:val="en-US"/>
      </w:rPr>
      <w:t>2</w:t>
    </w:r>
    <w:r w:rsidR="007B5BAE" w:rsidRPr="00752F9B">
      <w:rPr>
        <w:rFonts w:ascii="Calibri" w:hAnsi="Calibri" w:cs="Calibri"/>
        <w:sz w:val="16"/>
        <w:lang w:val="en-US"/>
      </w:rPr>
      <w:fldChar w:fldCharType="end"/>
    </w:r>
    <w:r w:rsidR="004D5AF3" w:rsidRPr="00752F9B">
      <w:rPr>
        <w:rFonts w:ascii="Calibri" w:hAnsi="Calibri" w:cs="Calibri"/>
        <w:sz w:val="16"/>
        <w:lang w:val="en-US"/>
      </w:rPr>
      <w:t xml:space="preserve"> of </w:t>
    </w:r>
    <w:r w:rsidR="007B5BAE" w:rsidRPr="00752F9B">
      <w:rPr>
        <w:rFonts w:ascii="Calibri" w:hAnsi="Calibri" w:cs="Calibri"/>
        <w:sz w:val="16"/>
        <w:lang w:val="en-US"/>
      </w:rPr>
      <w:fldChar w:fldCharType="begin"/>
    </w:r>
    <w:r w:rsidR="004D5AF3" w:rsidRPr="00752F9B">
      <w:rPr>
        <w:rFonts w:ascii="Calibri" w:hAnsi="Calibri" w:cs="Calibri"/>
        <w:sz w:val="16"/>
        <w:lang w:val="en-US"/>
      </w:rPr>
      <w:instrText xml:space="preserve"> NUMPAGES </w:instrText>
    </w:r>
    <w:r w:rsidR="007B5BAE" w:rsidRPr="00752F9B">
      <w:rPr>
        <w:rFonts w:ascii="Calibri" w:hAnsi="Calibri" w:cs="Calibri"/>
        <w:sz w:val="16"/>
        <w:lang w:val="en-US"/>
      </w:rPr>
      <w:fldChar w:fldCharType="separate"/>
    </w:r>
    <w:r w:rsidR="00FC7692">
      <w:rPr>
        <w:rFonts w:ascii="Calibri" w:hAnsi="Calibri" w:cs="Calibri"/>
        <w:noProof/>
        <w:sz w:val="16"/>
        <w:lang w:val="en-US"/>
      </w:rPr>
      <w:t>17</w:t>
    </w:r>
    <w:r w:rsidR="007B5BAE" w:rsidRPr="00752F9B">
      <w:rPr>
        <w:rFonts w:ascii="Calibri" w:hAnsi="Calibri" w:cs="Calibri"/>
        <w:sz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10" w:rsidRDefault="00B23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D77" w:rsidRDefault="000B3D77">
      <w:r>
        <w:separator/>
      </w:r>
    </w:p>
  </w:footnote>
  <w:footnote w:type="continuationSeparator" w:id="0">
    <w:p w:rsidR="000B3D77" w:rsidRDefault="000B3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10" w:rsidRDefault="00B236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F3" w:rsidRPr="0085188F" w:rsidRDefault="004D5AF3" w:rsidP="00093D75">
    <w:pPr>
      <w:pStyle w:val="Header"/>
      <w:jc w:val="center"/>
      <w:rPr>
        <w:color w:val="C0504D" w:themeColor="accent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10" w:rsidRDefault="00B23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A9C"/>
    <w:multiLevelType w:val="hybridMultilevel"/>
    <w:tmpl w:val="5B3A27F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nsid w:val="04991918"/>
    <w:multiLevelType w:val="multilevel"/>
    <w:tmpl w:val="C2CA5786"/>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64E1D36"/>
    <w:multiLevelType w:val="multilevel"/>
    <w:tmpl w:val="BA281D7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7243188"/>
    <w:multiLevelType w:val="multilevel"/>
    <w:tmpl w:val="DF06938E"/>
    <w:lvl w:ilvl="0">
      <w:start w:val="8"/>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08820A09"/>
    <w:multiLevelType w:val="multilevel"/>
    <w:tmpl w:val="3C921D56"/>
    <w:lvl w:ilvl="0">
      <w:start w:val="6"/>
      <w:numFmt w:val="decimal"/>
      <w:lvlText w:val="%1"/>
      <w:lvlJc w:val="left"/>
      <w:pPr>
        <w:ind w:left="360" w:hanging="360"/>
      </w:pPr>
      <w:rPr>
        <w:rFonts w:hint="default"/>
      </w:rPr>
    </w:lvl>
    <w:lvl w:ilvl="1">
      <w:start w:val="1"/>
      <w:numFmt w:val="decimal"/>
      <w:lvlText w:val="%1.%2"/>
      <w:lvlJc w:val="left"/>
      <w:pPr>
        <w:ind w:left="1219" w:hanging="360"/>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672" w:hanging="1800"/>
      </w:pPr>
      <w:rPr>
        <w:rFonts w:hint="default"/>
      </w:rPr>
    </w:lvl>
  </w:abstractNum>
  <w:abstractNum w:abstractNumId="5">
    <w:nsid w:val="09A36F8E"/>
    <w:multiLevelType w:val="multilevel"/>
    <w:tmpl w:val="72B4D1B8"/>
    <w:lvl w:ilvl="0">
      <w:start w:val="3"/>
      <w:numFmt w:val="decimal"/>
      <w:lvlText w:val="%1"/>
      <w:lvlJc w:val="left"/>
      <w:pPr>
        <w:ind w:left="480" w:hanging="480"/>
      </w:pPr>
      <w:rPr>
        <w:rFonts w:hint="default"/>
        <w:b/>
      </w:rPr>
    </w:lvl>
    <w:lvl w:ilvl="1">
      <w:start w:val="3"/>
      <w:numFmt w:val="decimal"/>
      <w:lvlText w:val="%1.%2"/>
      <w:lvlJc w:val="left"/>
      <w:pPr>
        <w:ind w:left="660" w:hanging="48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6">
    <w:nsid w:val="0B296698"/>
    <w:multiLevelType w:val="multilevel"/>
    <w:tmpl w:val="84BA4C7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F431D8"/>
    <w:multiLevelType w:val="multilevel"/>
    <w:tmpl w:val="9D2650C0"/>
    <w:lvl w:ilvl="0">
      <w:start w:val="4"/>
      <w:numFmt w:val="decimal"/>
      <w:lvlText w:val="%1."/>
      <w:lvlJc w:val="left"/>
      <w:pPr>
        <w:tabs>
          <w:tab w:val="num" w:pos="720"/>
        </w:tabs>
        <w:ind w:left="720" w:hanging="720"/>
      </w:pPr>
      <w:rPr>
        <w:b/>
      </w:rPr>
    </w:lvl>
    <w:lvl w:ilvl="1">
      <w:start w:val="1"/>
      <w:numFmt w:val="decimal"/>
      <w:lvlText w:val=""/>
      <w:lvlJc w:val="left"/>
      <w:pPr>
        <w:tabs>
          <w:tab w:val="num" w:pos="1065"/>
        </w:tabs>
        <w:ind w:left="1065" w:hanging="705"/>
      </w:pPr>
      <w:rPr>
        <w:b w:val="0"/>
      </w:rPr>
    </w:lvl>
    <w:lvl w:ilvl="2">
      <w:start w:val="1"/>
      <w:numFmt w:val="none"/>
      <w:lvlText w:val=""/>
      <w:lvlJc w:val="left"/>
      <w:pPr>
        <w:ind w:left="720" w:hanging="360"/>
      </w:pPr>
      <w:rPr>
        <w:b w:val="0"/>
        <w:bCs w:val="0"/>
        <w:i w:val="0"/>
        <w:iCs w:val="0"/>
        <w:sz w:val="24"/>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101A7849"/>
    <w:multiLevelType w:val="multilevel"/>
    <w:tmpl w:val="A3D25B8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C020C1"/>
    <w:multiLevelType w:val="hybridMultilevel"/>
    <w:tmpl w:val="99BAEE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3DC1582"/>
    <w:multiLevelType w:val="multilevel"/>
    <w:tmpl w:val="99A4A9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0D6FBF"/>
    <w:multiLevelType w:val="multilevel"/>
    <w:tmpl w:val="5EC07CE8"/>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6A5AA9"/>
    <w:multiLevelType w:val="hybridMultilevel"/>
    <w:tmpl w:val="8FA2D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463FCD"/>
    <w:multiLevelType w:val="multilevel"/>
    <w:tmpl w:val="7C2E9520"/>
    <w:lvl w:ilvl="0">
      <w:start w:val="1"/>
      <w:numFmt w:val="decimal"/>
      <w:lvlText w:val="%1."/>
      <w:lvlJc w:val="left"/>
      <w:pPr>
        <w:tabs>
          <w:tab w:val="num" w:pos="705"/>
        </w:tabs>
        <w:ind w:left="705" w:hanging="705"/>
      </w:pPr>
    </w:lvl>
    <w:lvl w:ilvl="1">
      <w:start w:val="1"/>
      <w:numFmt w:val="decimal"/>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18EC3ACB"/>
    <w:multiLevelType w:val="hybridMultilevel"/>
    <w:tmpl w:val="5B7C03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BAE29E9"/>
    <w:multiLevelType w:val="multilevel"/>
    <w:tmpl w:val="E5DA6C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D0D209E"/>
    <w:multiLevelType w:val="multilevel"/>
    <w:tmpl w:val="037C0F8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D8D6437"/>
    <w:multiLevelType w:val="multilevel"/>
    <w:tmpl w:val="E30853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DBE355A"/>
    <w:multiLevelType w:val="multilevel"/>
    <w:tmpl w:val="2BA84C34"/>
    <w:lvl w:ilvl="0">
      <w:start w:val="1"/>
      <w:numFmt w:val="bullet"/>
      <w:lvlText w:val=""/>
      <w:lvlJc w:val="left"/>
      <w:pPr>
        <w:ind w:left="360" w:hanging="360"/>
      </w:pPr>
      <w:rPr>
        <w:rFonts w:ascii="Symbol" w:hAnsi="Symbol" w:hint="default"/>
      </w:rPr>
    </w:lvl>
    <w:lvl w:ilvl="1">
      <w:start w:val="1"/>
      <w:numFmt w:val="bullet"/>
      <w:lvlText w:val=""/>
      <w:lvlJc w:val="left"/>
      <w:pPr>
        <w:ind w:left="928" w:hanging="36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DDF2A6E"/>
    <w:multiLevelType w:val="multilevel"/>
    <w:tmpl w:val="FBFA4F12"/>
    <w:lvl w:ilvl="0">
      <w:start w:val="11"/>
      <w:numFmt w:val="decimal"/>
      <w:lvlText w:val="%1"/>
      <w:lvlJc w:val="left"/>
      <w:pPr>
        <w:ind w:left="600" w:hanging="600"/>
      </w:pPr>
      <w:rPr>
        <w:rFonts w:hint="default"/>
      </w:rPr>
    </w:lvl>
    <w:lvl w:ilvl="1">
      <w:start w:val="2"/>
      <w:numFmt w:val="decimal"/>
      <w:lvlText w:val="%1.%2"/>
      <w:lvlJc w:val="left"/>
      <w:pPr>
        <w:ind w:left="1029" w:hanging="60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0">
    <w:nsid w:val="1DEF0D06"/>
    <w:multiLevelType w:val="multilevel"/>
    <w:tmpl w:val="0A3E5A46"/>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i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21">
    <w:nsid w:val="21E169AB"/>
    <w:multiLevelType w:val="hybridMultilevel"/>
    <w:tmpl w:val="1CC66174"/>
    <w:lvl w:ilvl="0" w:tplc="74E26336">
      <w:numFmt w:val="bullet"/>
      <w:lvlText w:val="-"/>
      <w:lvlJc w:val="left"/>
      <w:pPr>
        <w:ind w:left="1440" w:hanging="360"/>
      </w:pPr>
      <w:rPr>
        <w:rFonts w:ascii="Calibri" w:eastAsia="Times New Roman"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4091D40"/>
    <w:multiLevelType w:val="multilevel"/>
    <w:tmpl w:val="93ACD2E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4690249"/>
    <w:multiLevelType w:val="multilevel"/>
    <w:tmpl w:val="B17C961A"/>
    <w:lvl w:ilvl="0">
      <w:start w:val="13"/>
      <w:numFmt w:val="decimal"/>
      <w:lvlText w:val="%1"/>
      <w:lvlJc w:val="left"/>
      <w:pPr>
        <w:ind w:left="420" w:hanging="420"/>
      </w:pPr>
      <w:rPr>
        <w:rFonts w:hint="default"/>
      </w:rPr>
    </w:lvl>
    <w:lvl w:ilvl="1">
      <w:start w:val="1"/>
      <w:numFmt w:val="decimal"/>
      <w:lvlText w:val="%1.%2"/>
      <w:lvlJc w:val="left"/>
      <w:pPr>
        <w:ind w:left="1279" w:hanging="420"/>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672" w:hanging="1800"/>
      </w:pPr>
      <w:rPr>
        <w:rFonts w:hint="default"/>
      </w:rPr>
    </w:lvl>
  </w:abstractNum>
  <w:abstractNum w:abstractNumId="24">
    <w:nsid w:val="25EC07AB"/>
    <w:multiLevelType w:val="multilevel"/>
    <w:tmpl w:val="7AC8CA76"/>
    <w:lvl w:ilvl="0">
      <w:start w:val="1"/>
      <w:numFmt w:val="decimal"/>
      <w:lvlText w:val="%1."/>
      <w:lvlJc w:val="left"/>
      <w:pPr>
        <w:tabs>
          <w:tab w:val="num" w:pos="720"/>
        </w:tabs>
        <w:ind w:left="720" w:hanging="720"/>
      </w:pPr>
      <w:rPr>
        <w:rFonts w:hint="default"/>
        <w:b/>
      </w:rPr>
    </w:lvl>
    <w:lvl w:ilvl="1">
      <w:start w:val="1"/>
      <w:numFmt w:val="decimal"/>
      <w:lvlText w:val=""/>
      <w:lvlJc w:val="left"/>
      <w:pPr>
        <w:tabs>
          <w:tab w:val="num" w:pos="1065"/>
        </w:tabs>
        <w:ind w:left="1065" w:hanging="705"/>
      </w:pPr>
      <w:rPr>
        <w:rFonts w:hint="default"/>
        <w:b w:val="0"/>
      </w:rPr>
    </w:lvl>
    <w:lvl w:ilvl="2">
      <w:start w:val="1"/>
      <w:numFmt w:val="none"/>
      <w:lvlText w:val=""/>
      <w:lvlJc w:val="left"/>
      <w:pPr>
        <w:ind w:left="720" w:hanging="360"/>
      </w:pPr>
      <w:rPr>
        <w:rFonts w:hint="default"/>
        <w:b w:val="0"/>
        <w:bCs w:val="0"/>
        <w:i w:val="0"/>
        <w:iCs w:val="0"/>
        <w:sz w:val="24"/>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5">
    <w:nsid w:val="25F85296"/>
    <w:multiLevelType w:val="hybridMultilevel"/>
    <w:tmpl w:val="7772D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7397F29"/>
    <w:multiLevelType w:val="hybridMultilevel"/>
    <w:tmpl w:val="E432D686"/>
    <w:lvl w:ilvl="0" w:tplc="5B0C434A">
      <w:start w:val="1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nsid w:val="29F97654"/>
    <w:multiLevelType w:val="multilevel"/>
    <w:tmpl w:val="C786EDF4"/>
    <w:lvl w:ilvl="0">
      <w:start w:val="1"/>
      <w:numFmt w:val="decimal"/>
      <w:lvlText w:val="%1."/>
      <w:lvlJc w:val="left"/>
      <w:pPr>
        <w:ind w:left="794" w:hanging="794"/>
      </w:pPr>
      <w:rPr>
        <w:b/>
      </w:rPr>
    </w:lvl>
    <w:lvl w:ilvl="1">
      <w:start w:val="1"/>
      <w:numFmt w:val="decimal"/>
      <w:lvlText w:val="%1.%2."/>
      <w:lvlJc w:val="left"/>
      <w:pPr>
        <w:ind w:left="794" w:hanging="794"/>
      </w:pPr>
      <w:rPr>
        <w:b w:val="0"/>
        <w:i w:val="0"/>
      </w:rPr>
    </w:lvl>
    <w:lvl w:ilvl="2">
      <w:start w:val="1"/>
      <w:numFmt w:val="decimal"/>
      <w:lvlText w:val="%1.%2.%3."/>
      <w:lvlJc w:val="left"/>
      <w:pPr>
        <w:ind w:left="794" w:hanging="794"/>
      </w:pPr>
      <w:rPr>
        <w:b w:val="0"/>
      </w:rPr>
    </w:lvl>
    <w:lvl w:ilvl="3">
      <w:start w:val="1"/>
      <w:numFmt w:val="decimal"/>
      <w:lvlText w:val="%1.%2.%3.%4."/>
      <w:lvlJc w:val="left"/>
      <w:pPr>
        <w:ind w:left="794" w:hanging="794"/>
      </w:pPr>
    </w:lvl>
    <w:lvl w:ilvl="4">
      <w:start w:val="1"/>
      <w:numFmt w:val="decimal"/>
      <w:lvlText w:val="%1.%2.%3.%4.%5."/>
      <w:lvlJc w:val="left"/>
      <w:pPr>
        <w:ind w:left="794" w:hanging="794"/>
      </w:pPr>
    </w:lvl>
    <w:lvl w:ilvl="5">
      <w:start w:val="1"/>
      <w:numFmt w:val="decimal"/>
      <w:lvlText w:val="%1.%2.%3.%4.%5.%6."/>
      <w:lvlJc w:val="left"/>
      <w:pPr>
        <w:ind w:left="794" w:hanging="794"/>
      </w:pPr>
    </w:lvl>
    <w:lvl w:ilvl="6">
      <w:start w:val="1"/>
      <w:numFmt w:val="decimal"/>
      <w:lvlText w:val="%1.%2.%3.%4.%5.%6.%7."/>
      <w:lvlJc w:val="left"/>
      <w:pPr>
        <w:ind w:left="794" w:hanging="794"/>
      </w:pPr>
    </w:lvl>
    <w:lvl w:ilvl="7">
      <w:start w:val="1"/>
      <w:numFmt w:val="decimal"/>
      <w:lvlText w:val="%1.%2.%3.%4.%5.%6.%7.%8."/>
      <w:lvlJc w:val="left"/>
      <w:pPr>
        <w:ind w:left="794" w:hanging="794"/>
      </w:pPr>
    </w:lvl>
    <w:lvl w:ilvl="8">
      <w:start w:val="1"/>
      <w:numFmt w:val="decimal"/>
      <w:lvlText w:val="%1.%2.%3.%4.%5.%6.%7.%8.%9."/>
      <w:lvlJc w:val="left"/>
      <w:pPr>
        <w:ind w:left="794" w:hanging="794"/>
      </w:pPr>
    </w:lvl>
  </w:abstractNum>
  <w:abstractNum w:abstractNumId="28">
    <w:nsid w:val="2A9C6C1B"/>
    <w:multiLevelType w:val="hybridMultilevel"/>
    <w:tmpl w:val="6720B11C"/>
    <w:lvl w:ilvl="0" w:tplc="7C5AF21A">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C0B5711"/>
    <w:multiLevelType w:val="multilevel"/>
    <w:tmpl w:val="3398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667379"/>
    <w:multiLevelType w:val="multilevel"/>
    <w:tmpl w:val="727A509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D376372"/>
    <w:multiLevelType w:val="hybridMultilevel"/>
    <w:tmpl w:val="C56EB4B2"/>
    <w:lvl w:ilvl="0" w:tplc="FFD40A2C">
      <w:start w:val="1"/>
      <w:numFmt w:val="bullet"/>
      <w:lvlText w:val="•"/>
      <w:lvlJc w:val="left"/>
      <w:pPr>
        <w:ind w:left="1440" w:hanging="360"/>
      </w:pPr>
      <w:rPr>
        <w:rFonts w:ascii="Calibri" w:hAnsi="Calibri" w:hint="default"/>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2D6414E0"/>
    <w:multiLevelType w:val="multilevel"/>
    <w:tmpl w:val="1DE08B3A"/>
    <w:lvl w:ilvl="0">
      <w:start w:val="7"/>
      <w:numFmt w:val="decimal"/>
      <w:lvlText w:val="%1"/>
      <w:lvlJc w:val="left"/>
      <w:pPr>
        <w:ind w:left="360" w:hanging="360"/>
      </w:pPr>
      <w:rPr>
        <w:rFonts w:hint="default"/>
      </w:rPr>
    </w:lvl>
    <w:lvl w:ilvl="1">
      <w:start w:val="2"/>
      <w:numFmt w:val="decimal"/>
      <w:lvlText w:val="%1.%2"/>
      <w:lvlJc w:val="left"/>
      <w:pPr>
        <w:ind w:left="1219" w:hanging="360"/>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672" w:hanging="1800"/>
      </w:pPr>
      <w:rPr>
        <w:rFonts w:hint="default"/>
      </w:rPr>
    </w:lvl>
  </w:abstractNum>
  <w:abstractNum w:abstractNumId="33">
    <w:nsid w:val="30002065"/>
    <w:multiLevelType w:val="multilevel"/>
    <w:tmpl w:val="EAA43B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11D62F1"/>
    <w:multiLevelType w:val="hybridMultilevel"/>
    <w:tmpl w:val="C8121302"/>
    <w:lvl w:ilvl="0" w:tplc="B288BD5A">
      <w:start w:val="9"/>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31210AFF"/>
    <w:multiLevelType w:val="hybridMultilevel"/>
    <w:tmpl w:val="8FC035B2"/>
    <w:lvl w:ilvl="0" w:tplc="75E43018">
      <w:start w:val="1"/>
      <w:numFmt w:val="bullet"/>
      <w:pStyle w:val="Bullets"/>
      <w:lvlText w:val=""/>
      <w:lvlJc w:val="left"/>
      <w:pPr>
        <w:tabs>
          <w:tab w:val="num" w:pos="1636"/>
        </w:tabs>
        <w:ind w:left="1636" w:hanging="567"/>
      </w:pPr>
      <w:rPr>
        <w:rFonts w:ascii="Symbol" w:hAnsi="Symbol"/>
      </w:rPr>
    </w:lvl>
    <w:lvl w:ilvl="1" w:tplc="6744F7C2">
      <w:start w:val="1"/>
      <w:numFmt w:val="bullet"/>
      <w:lvlText w:val="o"/>
      <w:lvlJc w:val="left"/>
      <w:pPr>
        <w:tabs>
          <w:tab w:val="num" w:pos="2509"/>
        </w:tabs>
        <w:ind w:left="2509" w:hanging="360"/>
      </w:pPr>
      <w:rPr>
        <w:rFonts w:ascii="Courier New" w:hAnsi="Courier New"/>
      </w:rPr>
    </w:lvl>
    <w:lvl w:ilvl="2" w:tplc="8C3AFEE6">
      <w:start w:val="1"/>
      <w:numFmt w:val="bullet"/>
      <w:lvlText w:val=""/>
      <w:lvlJc w:val="left"/>
      <w:pPr>
        <w:tabs>
          <w:tab w:val="num" w:pos="3229"/>
        </w:tabs>
        <w:ind w:left="3229" w:hanging="360"/>
      </w:pPr>
      <w:rPr>
        <w:rFonts w:ascii="Wingdings" w:hAnsi="Wingdings"/>
      </w:rPr>
    </w:lvl>
    <w:lvl w:ilvl="3" w:tplc="4AC28446">
      <w:start w:val="1"/>
      <w:numFmt w:val="bullet"/>
      <w:lvlText w:val=""/>
      <w:lvlJc w:val="left"/>
      <w:pPr>
        <w:tabs>
          <w:tab w:val="num" w:pos="3949"/>
        </w:tabs>
        <w:ind w:left="3949" w:hanging="360"/>
      </w:pPr>
      <w:rPr>
        <w:rFonts w:ascii="Symbol" w:hAnsi="Symbol"/>
      </w:rPr>
    </w:lvl>
    <w:lvl w:ilvl="4" w:tplc="E89A04E0">
      <w:start w:val="1"/>
      <w:numFmt w:val="bullet"/>
      <w:lvlText w:val="o"/>
      <w:lvlJc w:val="left"/>
      <w:pPr>
        <w:tabs>
          <w:tab w:val="num" w:pos="4669"/>
        </w:tabs>
        <w:ind w:left="4669" w:hanging="360"/>
      </w:pPr>
      <w:rPr>
        <w:rFonts w:ascii="Courier New" w:hAnsi="Courier New"/>
      </w:rPr>
    </w:lvl>
    <w:lvl w:ilvl="5" w:tplc="558AF314">
      <w:start w:val="1"/>
      <w:numFmt w:val="bullet"/>
      <w:lvlText w:val=""/>
      <w:lvlJc w:val="left"/>
      <w:pPr>
        <w:tabs>
          <w:tab w:val="num" w:pos="5389"/>
        </w:tabs>
        <w:ind w:left="5389" w:hanging="360"/>
      </w:pPr>
      <w:rPr>
        <w:rFonts w:ascii="Wingdings" w:hAnsi="Wingdings"/>
      </w:rPr>
    </w:lvl>
    <w:lvl w:ilvl="6" w:tplc="E89E9EBA">
      <w:start w:val="1"/>
      <w:numFmt w:val="bullet"/>
      <w:lvlText w:val=""/>
      <w:lvlJc w:val="left"/>
      <w:pPr>
        <w:tabs>
          <w:tab w:val="num" w:pos="6109"/>
        </w:tabs>
        <w:ind w:left="6109" w:hanging="360"/>
      </w:pPr>
      <w:rPr>
        <w:rFonts w:ascii="Symbol" w:hAnsi="Symbol"/>
      </w:rPr>
    </w:lvl>
    <w:lvl w:ilvl="7" w:tplc="B59A862C">
      <w:start w:val="1"/>
      <w:numFmt w:val="bullet"/>
      <w:lvlText w:val="o"/>
      <w:lvlJc w:val="left"/>
      <w:pPr>
        <w:tabs>
          <w:tab w:val="num" w:pos="6829"/>
        </w:tabs>
        <w:ind w:left="6829" w:hanging="360"/>
      </w:pPr>
      <w:rPr>
        <w:rFonts w:ascii="Courier New" w:hAnsi="Courier New"/>
      </w:rPr>
    </w:lvl>
    <w:lvl w:ilvl="8" w:tplc="CF88249C">
      <w:start w:val="1"/>
      <w:numFmt w:val="bullet"/>
      <w:lvlText w:val=""/>
      <w:lvlJc w:val="left"/>
      <w:pPr>
        <w:tabs>
          <w:tab w:val="num" w:pos="7549"/>
        </w:tabs>
        <w:ind w:left="7549" w:hanging="360"/>
      </w:pPr>
      <w:rPr>
        <w:rFonts w:ascii="Wingdings" w:hAnsi="Wingdings"/>
      </w:rPr>
    </w:lvl>
  </w:abstractNum>
  <w:abstractNum w:abstractNumId="36">
    <w:nsid w:val="317B73F8"/>
    <w:multiLevelType w:val="multilevel"/>
    <w:tmpl w:val="F112CBB0"/>
    <w:lvl w:ilvl="0">
      <w:start w:val="5"/>
      <w:numFmt w:val="decimal"/>
      <w:lvlText w:val="%1"/>
      <w:lvlJc w:val="left"/>
      <w:pPr>
        <w:ind w:left="360" w:hanging="360"/>
      </w:pPr>
      <w:rPr>
        <w:rFonts w:hint="default"/>
      </w:rPr>
    </w:lvl>
    <w:lvl w:ilvl="1">
      <w:start w:val="1"/>
      <w:numFmt w:val="bullet"/>
      <w:lvlText w:val=""/>
      <w:lvlJc w:val="left"/>
      <w:pPr>
        <w:ind w:left="928" w:hanging="36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3797054"/>
    <w:multiLevelType w:val="multilevel"/>
    <w:tmpl w:val="3B7A27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86E24E2"/>
    <w:multiLevelType w:val="multilevel"/>
    <w:tmpl w:val="37FE8402"/>
    <w:lvl w:ilvl="0">
      <w:start w:val="5"/>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3B2C4823"/>
    <w:multiLevelType w:val="multilevel"/>
    <w:tmpl w:val="58902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B990B31"/>
    <w:multiLevelType w:val="hybridMultilevel"/>
    <w:tmpl w:val="2D36FC7C"/>
    <w:lvl w:ilvl="0" w:tplc="F13052CE">
      <w:start w:val="11"/>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1">
    <w:nsid w:val="3FBD7D26"/>
    <w:multiLevelType w:val="multilevel"/>
    <w:tmpl w:val="CC569680"/>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0914DEB"/>
    <w:multiLevelType w:val="multilevel"/>
    <w:tmpl w:val="44C6C200"/>
    <w:lvl w:ilvl="0">
      <w:start w:val="3"/>
      <w:numFmt w:val="decimal"/>
      <w:lvlText w:val="%1."/>
      <w:lvlJc w:val="left"/>
      <w:pPr>
        <w:tabs>
          <w:tab w:val="num" w:pos="720"/>
        </w:tabs>
        <w:ind w:left="720" w:hanging="720"/>
      </w:pPr>
      <w:rPr>
        <w:rFonts w:hint="default"/>
        <w:b/>
      </w:rPr>
    </w:lvl>
    <w:lvl w:ilvl="1">
      <w:start w:val="1"/>
      <w:numFmt w:val="decimal"/>
      <w:lvlText w:val=""/>
      <w:lvlJc w:val="left"/>
      <w:pPr>
        <w:tabs>
          <w:tab w:val="num" w:pos="1065"/>
        </w:tabs>
        <w:ind w:left="1065" w:hanging="705"/>
      </w:pPr>
      <w:rPr>
        <w:rFonts w:hint="default"/>
        <w:b w:val="0"/>
      </w:rPr>
    </w:lvl>
    <w:lvl w:ilvl="2">
      <w:start w:val="1"/>
      <w:numFmt w:val="none"/>
      <w:lvlText w:val=""/>
      <w:lvlJc w:val="left"/>
      <w:pPr>
        <w:ind w:left="720" w:hanging="360"/>
      </w:pPr>
      <w:rPr>
        <w:rFonts w:hint="default"/>
        <w:b w:val="0"/>
        <w:bCs w:val="0"/>
        <w:i w:val="0"/>
        <w:iCs w:val="0"/>
        <w:sz w:val="24"/>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3">
    <w:nsid w:val="41A46A2B"/>
    <w:multiLevelType w:val="multilevel"/>
    <w:tmpl w:val="312E3E7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56E5F7B"/>
    <w:multiLevelType w:val="hybridMultilevel"/>
    <w:tmpl w:val="85CA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6D51E81"/>
    <w:multiLevelType w:val="multilevel"/>
    <w:tmpl w:val="A1526724"/>
    <w:lvl w:ilvl="0">
      <w:start w:val="1"/>
      <w:numFmt w:val="decimal"/>
      <w:lvlText w:val="%1."/>
      <w:lvlJc w:val="left"/>
      <w:pPr>
        <w:tabs>
          <w:tab w:val="num" w:pos="720"/>
        </w:tabs>
        <w:ind w:left="720" w:hanging="720"/>
      </w:pPr>
      <w:rPr>
        <w:b/>
      </w:rPr>
    </w:lvl>
    <w:lvl w:ilvl="1">
      <w:start w:val="1"/>
      <w:numFmt w:val="decimal"/>
      <w:lvlText w:val=""/>
      <w:lvlJc w:val="left"/>
      <w:pPr>
        <w:tabs>
          <w:tab w:val="num" w:pos="1065"/>
        </w:tabs>
        <w:ind w:left="1065" w:hanging="705"/>
      </w:pPr>
      <w:rPr>
        <w:b w:val="0"/>
        <w:color w:val="auto"/>
      </w:rPr>
    </w:lvl>
    <w:lvl w:ilvl="2">
      <w:start w:val="1"/>
      <w:numFmt w:val="none"/>
      <w:lvlText w:val=""/>
      <w:lvlJc w:val="left"/>
      <w:pPr>
        <w:ind w:left="720" w:hanging="360"/>
      </w:pPr>
      <w:rPr>
        <w:b w:val="0"/>
        <w:bCs w:val="0"/>
        <w:i w:val="0"/>
        <w:iCs w:val="0"/>
        <w:color w:val="auto"/>
        <w:sz w:val="24"/>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46">
    <w:nsid w:val="48B92E36"/>
    <w:multiLevelType w:val="multilevel"/>
    <w:tmpl w:val="B48E44B2"/>
    <w:lvl w:ilvl="0">
      <w:start w:val="3"/>
      <w:numFmt w:val="decimal"/>
      <w:lvlText w:val="%1"/>
      <w:lvlJc w:val="left"/>
      <w:pPr>
        <w:ind w:left="480" w:hanging="480"/>
      </w:pPr>
      <w:rPr>
        <w:rFonts w:hint="default"/>
        <w:b/>
      </w:rPr>
    </w:lvl>
    <w:lvl w:ilvl="1">
      <w:start w:val="7"/>
      <w:numFmt w:val="decimal"/>
      <w:lvlText w:val="%1.%2"/>
      <w:lvlJc w:val="left"/>
      <w:pPr>
        <w:ind w:left="840" w:hanging="48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7">
    <w:nsid w:val="4A2F3B36"/>
    <w:multiLevelType w:val="multilevel"/>
    <w:tmpl w:val="6DFA91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4D4648DF"/>
    <w:multiLevelType w:val="multilevel"/>
    <w:tmpl w:val="9F3C4C66"/>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DF03439"/>
    <w:multiLevelType w:val="multilevel"/>
    <w:tmpl w:val="5FC4788E"/>
    <w:lvl w:ilvl="0">
      <w:start w:val="5"/>
      <w:numFmt w:val="decimal"/>
      <w:lvlText w:val="%1"/>
      <w:lvlJc w:val="left"/>
      <w:pPr>
        <w:ind w:left="360" w:hanging="360"/>
      </w:pPr>
      <w:rPr>
        <w:rFonts w:hint="default"/>
      </w:rPr>
    </w:lvl>
    <w:lvl w:ilvl="1">
      <w:start w:val="3"/>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50">
    <w:nsid w:val="4E4B52AC"/>
    <w:multiLevelType w:val="multilevel"/>
    <w:tmpl w:val="AD30AA2C"/>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132377C"/>
    <w:multiLevelType w:val="hybridMultilevel"/>
    <w:tmpl w:val="ECDEA0B0"/>
    <w:lvl w:ilvl="0" w:tplc="E29AAD60">
      <w:start w:val="1"/>
      <w:numFmt w:val="bullet"/>
      <w:pStyle w:val="Bulletpointsindented"/>
      <w:lvlText w:val=""/>
      <w:lvlJc w:val="left"/>
      <w:pPr>
        <w:tabs>
          <w:tab w:val="num" w:pos="927"/>
        </w:tabs>
        <w:ind w:left="927" w:hanging="567"/>
      </w:pPr>
      <w:rPr>
        <w:rFonts w:ascii="Symbol" w:hAnsi="Symbol"/>
      </w:rPr>
    </w:lvl>
    <w:lvl w:ilvl="1" w:tplc="CBE21824">
      <w:start w:val="1"/>
      <w:numFmt w:val="bullet"/>
      <w:lvlText w:val="o"/>
      <w:lvlJc w:val="left"/>
      <w:pPr>
        <w:tabs>
          <w:tab w:val="num" w:pos="1233"/>
        </w:tabs>
        <w:ind w:left="1233" w:hanging="360"/>
      </w:pPr>
      <w:rPr>
        <w:rFonts w:ascii="Courier New" w:hAnsi="Courier New"/>
      </w:rPr>
    </w:lvl>
    <w:lvl w:ilvl="2" w:tplc="6ACEBF1C">
      <w:start w:val="1"/>
      <w:numFmt w:val="bullet"/>
      <w:lvlText w:val=""/>
      <w:lvlJc w:val="left"/>
      <w:pPr>
        <w:tabs>
          <w:tab w:val="num" w:pos="1953"/>
        </w:tabs>
        <w:ind w:left="1953" w:hanging="360"/>
      </w:pPr>
      <w:rPr>
        <w:rFonts w:ascii="Wingdings" w:hAnsi="Wingdings"/>
      </w:rPr>
    </w:lvl>
    <w:lvl w:ilvl="3" w:tplc="1BC6B964">
      <w:start w:val="1"/>
      <w:numFmt w:val="bullet"/>
      <w:lvlText w:val=""/>
      <w:lvlJc w:val="left"/>
      <w:pPr>
        <w:tabs>
          <w:tab w:val="num" w:pos="2673"/>
        </w:tabs>
        <w:ind w:left="2673" w:hanging="360"/>
      </w:pPr>
      <w:rPr>
        <w:rFonts w:ascii="Symbol" w:hAnsi="Symbol"/>
      </w:rPr>
    </w:lvl>
    <w:lvl w:ilvl="4" w:tplc="C8C60EFA">
      <w:start w:val="1"/>
      <w:numFmt w:val="bullet"/>
      <w:lvlText w:val="o"/>
      <w:lvlJc w:val="left"/>
      <w:pPr>
        <w:tabs>
          <w:tab w:val="num" w:pos="3393"/>
        </w:tabs>
        <w:ind w:left="3393" w:hanging="360"/>
      </w:pPr>
      <w:rPr>
        <w:rFonts w:ascii="Courier New" w:hAnsi="Courier New"/>
      </w:rPr>
    </w:lvl>
    <w:lvl w:ilvl="5" w:tplc="0D607C38">
      <w:start w:val="1"/>
      <w:numFmt w:val="bullet"/>
      <w:lvlText w:val=""/>
      <w:lvlJc w:val="left"/>
      <w:pPr>
        <w:tabs>
          <w:tab w:val="num" w:pos="4113"/>
        </w:tabs>
        <w:ind w:left="4113" w:hanging="360"/>
      </w:pPr>
      <w:rPr>
        <w:rFonts w:ascii="Wingdings" w:hAnsi="Wingdings"/>
      </w:rPr>
    </w:lvl>
    <w:lvl w:ilvl="6" w:tplc="ED928AC0">
      <w:start w:val="1"/>
      <w:numFmt w:val="bullet"/>
      <w:lvlText w:val=""/>
      <w:lvlJc w:val="left"/>
      <w:pPr>
        <w:tabs>
          <w:tab w:val="num" w:pos="4833"/>
        </w:tabs>
        <w:ind w:left="4833" w:hanging="360"/>
      </w:pPr>
      <w:rPr>
        <w:rFonts w:ascii="Symbol" w:hAnsi="Symbol"/>
      </w:rPr>
    </w:lvl>
    <w:lvl w:ilvl="7" w:tplc="6012E7AA">
      <w:start w:val="1"/>
      <w:numFmt w:val="bullet"/>
      <w:lvlText w:val="o"/>
      <w:lvlJc w:val="left"/>
      <w:pPr>
        <w:tabs>
          <w:tab w:val="num" w:pos="5553"/>
        </w:tabs>
        <w:ind w:left="5553" w:hanging="360"/>
      </w:pPr>
      <w:rPr>
        <w:rFonts w:ascii="Courier New" w:hAnsi="Courier New"/>
      </w:rPr>
    </w:lvl>
    <w:lvl w:ilvl="8" w:tplc="2AFA1A88">
      <w:start w:val="1"/>
      <w:numFmt w:val="bullet"/>
      <w:lvlText w:val=""/>
      <w:lvlJc w:val="left"/>
      <w:pPr>
        <w:tabs>
          <w:tab w:val="num" w:pos="6273"/>
        </w:tabs>
        <w:ind w:left="6273" w:hanging="360"/>
      </w:pPr>
      <w:rPr>
        <w:rFonts w:ascii="Wingdings" w:hAnsi="Wingdings"/>
      </w:rPr>
    </w:lvl>
  </w:abstractNum>
  <w:abstractNum w:abstractNumId="52">
    <w:nsid w:val="5211226F"/>
    <w:multiLevelType w:val="multilevel"/>
    <w:tmpl w:val="55F4FD8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2D744E3"/>
    <w:multiLevelType w:val="multilevel"/>
    <w:tmpl w:val="AA40EB26"/>
    <w:lvl w:ilvl="0">
      <w:start w:val="5"/>
      <w:numFmt w:val="decimal"/>
      <w:lvlText w:val="%1."/>
      <w:lvlJc w:val="left"/>
      <w:pPr>
        <w:tabs>
          <w:tab w:val="num" w:pos="720"/>
        </w:tabs>
        <w:ind w:left="720" w:hanging="720"/>
      </w:pPr>
      <w:rPr>
        <w:rFonts w:hint="default"/>
        <w:b/>
      </w:rPr>
    </w:lvl>
    <w:lvl w:ilvl="1">
      <w:start w:val="7"/>
      <w:numFmt w:val="decimal"/>
      <w:lvlText w:val="3.%2"/>
      <w:lvlJc w:val="left"/>
      <w:pPr>
        <w:tabs>
          <w:tab w:val="num" w:pos="1065"/>
        </w:tabs>
        <w:ind w:left="1065" w:hanging="705"/>
      </w:pPr>
      <w:rPr>
        <w:rFonts w:hint="default"/>
        <w:b w:val="0"/>
        <w:color w:val="auto"/>
      </w:rPr>
    </w:lvl>
    <w:lvl w:ilvl="2">
      <w:start w:val="1"/>
      <w:numFmt w:val="none"/>
      <w:lvlText w:val="3.6.1"/>
      <w:lvlJc w:val="left"/>
      <w:pPr>
        <w:ind w:left="720" w:hanging="360"/>
      </w:pPr>
      <w:rPr>
        <w:rFonts w:hint="default"/>
        <w:b w:val="0"/>
        <w:bCs w:val="0"/>
        <w:i w:val="0"/>
        <w:iCs w:val="0"/>
        <w:color w:val="auto"/>
        <w:sz w:val="24"/>
      </w:rPr>
    </w:lvl>
    <w:lvl w:ilvl="3">
      <w:start w:val="1"/>
      <w:numFmt w:val="decimal"/>
      <w:lvlText w:val="%1.%2.%3.%4."/>
      <w:lvlJc w:val="left"/>
      <w:pPr>
        <w:tabs>
          <w:tab w:val="num" w:pos="1080"/>
        </w:tabs>
        <w:ind w:left="1080" w:hanging="720"/>
      </w:pPr>
      <w:rPr>
        <w:rFonts w:hint="default"/>
        <w:color w:val="auto"/>
      </w:rPr>
    </w:lvl>
    <w:lvl w:ilvl="4">
      <w:start w:val="1"/>
      <w:numFmt w:val="decimal"/>
      <w:lvlText w:val="%1.%2.%3.%4.%5."/>
      <w:lvlJc w:val="left"/>
      <w:pPr>
        <w:tabs>
          <w:tab w:val="num" w:pos="1440"/>
        </w:tabs>
        <w:ind w:left="1440" w:hanging="1080"/>
      </w:pPr>
      <w:rPr>
        <w:rFonts w:hint="default"/>
        <w:color w:val="auto"/>
      </w:rPr>
    </w:lvl>
    <w:lvl w:ilvl="5">
      <w:start w:val="1"/>
      <w:numFmt w:val="decimal"/>
      <w:lvlText w:val="%1.%2.%3.%4.%5.%6."/>
      <w:lvlJc w:val="left"/>
      <w:pPr>
        <w:tabs>
          <w:tab w:val="num" w:pos="1440"/>
        </w:tabs>
        <w:ind w:left="144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00"/>
        </w:tabs>
        <w:ind w:left="1800"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abstractNum w:abstractNumId="54">
    <w:nsid w:val="5A9F5618"/>
    <w:multiLevelType w:val="multilevel"/>
    <w:tmpl w:val="1BFE29D8"/>
    <w:lvl w:ilvl="0">
      <w:start w:val="12"/>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nsid w:val="5AA11465"/>
    <w:multiLevelType w:val="multilevel"/>
    <w:tmpl w:val="2A80C80C"/>
    <w:lvl w:ilvl="0">
      <w:start w:val="1"/>
      <w:numFmt w:val="decimal"/>
      <w:lvlText w:val="3.%1"/>
      <w:lvlJc w:val="left"/>
      <w:pPr>
        <w:ind w:left="644" w:hanging="360"/>
      </w:pPr>
      <w:rPr>
        <w:rFonts w:hint="default"/>
        <w:b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C9E56F9"/>
    <w:multiLevelType w:val="hybridMultilevel"/>
    <w:tmpl w:val="C8AC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E27490B"/>
    <w:multiLevelType w:val="multilevel"/>
    <w:tmpl w:val="C93A42A0"/>
    <w:lvl w:ilvl="0">
      <w:start w:val="8"/>
      <w:numFmt w:val="decimal"/>
      <w:lvlText w:val="%1"/>
      <w:lvlJc w:val="left"/>
      <w:pPr>
        <w:ind w:left="360" w:hanging="360"/>
      </w:pPr>
      <w:rPr>
        <w:rFonts w:hint="default"/>
        <w:color w:val="000000"/>
      </w:rPr>
    </w:lvl>
    <w:lvl w:ilvl="1">
      <w:start w:val="5"/>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58">
    <w:nsid w:val="5E9C62E6"/>
    <w:multiLevelType w:val="hybridMultilevel"/>
    <w:tmpl w:val="C08C4200"/>
    <w:lvl w:ilvl="0" w:tplc="04090001">
      <w:start w:val="1"/>
      <w:numFmt w:val="bullet"/>
      <w:lvlText w:val=""/>
      <w:lvlJc w:val="left"/>
      <w:pPr>
        <w:ind w:left="1440" w:hanging="360"/>
      </w:pPr>
      <w:rPr>
        <w:rFonts w:ascii="Symbol" w:hAnsi="Symbol" w:hint="default"/>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nsid w:val="5F7143B4"/>
    <w:multiLevelType w:val="hybridMultilevel"/>
    <w:tmpl w:val="1D30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1F3BD3"/>
    <w:multiLevelType w:val="multilevel"/>
    <w:tmpl w:val="5BD4596C"/>
    <w:lvl w:ilvl="0">
      <w:start w:val="3"/>
      <w:numFmt w:val="decimal"/>
      <w:lvlText w:val="%1."/>
      <w:lvlJc w:val="left"/>
      <w:pPr>
        <w:tabs>
          <w:tab w:val="num" w:pos="720"/>
        </w:tabs>
        <w:ind w:left="720" w:hanging="720"/>
      </w:pPr>
      <w:rPr>
        <w:rFonts w:hint="default"/>
        <w:b/>
      </w:rPr>
    </w:lvl>
    <w:lvl w:ilvl="1">
      <w:start w:val="1"/>
      <w:numFmt w:val="decimal"/>
      <w:lvlText w:val=""/>
      <w:lvlJc w:val="left"/>
      <w:pPr>
        <w:tabs>
          <w:tab w:val="num" w:pos="1065"/>
        </w:tabs>
        <w:ind w:left="1065" w:hanging="705"/>
      </w:pPr>
      <w:rPr>
        <w:rFonts w:hint="default"/>
        <w:b w:val="0"/>
        <w:color w:val="auto"/>
      </w:rPr>
    </w:lvl>
    <w:lvl w:ilvl="2">
      <w:start w:val="1"/>
      <w:numFmt w:val="none"/>
      <w:lvlText w:val=""/>
      <w:lvlJc w:val="left"/>
      <w:pPr>
        <w:ind w:left="720" w:hanging="360"/>
      </w:pPr>
      <w:rPr>
        <w:rFonts w:hint="default"/>
        <w:b w:val="0"/>
        <w:bCs w:val="0"/>
        <w:i w:val="0"/>
        <w:iCs w:val="0"/>
        <w:color w:val="auto"/>
        <w:sz w:val="24"/>
      </w:rPr>
    </w:lvl>
    <w:lvl w:ilvl="3">
      <w:start w:val="1"/>
      <w:numFmt w:val="decimal"/>
      <w:lvlText w:val="%1.%2.%3.%4."/>
      <w:lvlJc w:val="left"/>
      <w:pPr>
        <w:tabs>
          <w:tab w:val="num" w:pos="1080"/>
        </w:tabs>
        <w:ind w:left="1080" w:hanging="720"/>
      </w:pPr>
      <w:rPr>
        <w:rFonts w:hint="default"/>
        <w:color w:val="auto"/>
      </w:rPr>
    </w:lvl>
    <w:lvl w:ilvl="4">
      <w:start w:val="1"/>
      <w:numFmt w:val="decimal"/>
      <w:lvlText w:val="%1.%2.%3.%4.%5."/>
      <w:lvlJc w:val="left"/>
      <w:pPr>
        <w:tabs>
          <w:tab w:val="num" w:pos="1440"/>
        </w:tabs>
        <w:ind w:left="1440" w:hanging="1080"/>
      </w:pPr>
      <w:rPr>
        <w:rFonts w:hint="default"/>
        <w:color w:val="auto"/>
      </w:rPr>
    </w:lvl>
    <w:lvl w:ilvl="5">
      <w:start w:val="1"/>
      <w:numFmt w:val="decimal"/>
      <w:lvlText w:val="%1.%2.%3.%4.%5.%6."/>
      <w:lvlJc w:val="left"/>
      <w:pPr>
        <w:tabs>
          <w:tab w:val="num" w:pos="1440"/>
        </w:tabs>
        <w:ind w:left="144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00"/>
        </w:tabs>
        <w:ind w:left="1800"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abstractNum w:abstractNumId="61">
    <w:nsid w:val="615D77C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19C6A23"/>
    <w:multiLevelType w:val="multilevel"/>
    <w:tmpl w:val="193ECB3E"/>
    <w:lvl w:ilvl="0">
      <w:start w:val="5"/>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3">
    <w:nsid w:val="61E44025"/>
    <w:multiLevelType w:val="multilevel"/>
    <w:tmpl w:val="23282FB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5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4915807"/>
    <w:multiLevelType w:val="hybridMultilevel"/>
    <w:tmpl w:val="B43278C8"/>
    <w:lvl w:ilvl="0" w:tplc="FFD40A2C">
      <w:start w:val="1"/>
      <w:numFmt w:val="bullet"/>
      <w:lvlText w:val="•"/>
      <w:lvlJc w:val="left"/>
      <w:pPr>
        <w:ind w:left="1440" w:hanging="360"/>
      </w:pPr>
      <w:rPr>
        <w:rFonts w:ascii="Calibri" w:hAnsi="Calibri" w:hint="default"/>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5">
    <w:nsid w:val="65542368"/>
    <w:multiLevelType w:val="hybridMultilevel"/>
    <w:tmpl w:val="11FC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64F361D"/>
    <w:multiLevelType w:val="hybridMultilevel"/>
    <w:tmpl w:val="59880F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6551D52"/>
    <w:multiLevelType w:val="hybridMultilevel"/>
    <w:tmpl w:val="05BEBA6E"/>
    <w:lvl w:ilvl="0" w:tplc="538A521A">
      <w:start w:val="4"/>
      <w:numFmt w:val="bullet"/>
      <w:lvlText w:val="-"/>
      <w:lvlJc w:val="left"/>
      <w:pPr>
        <w:ind w:left="1080" w:hanging="360"/>
      </w:pPr>
      <w:rPr>
        <w:rFonts w:ascii="Calibri" w:eastAsia="Times New Roman" w:hAnsi="Calibri" w:cs="Times New Roman"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nsid w:val="681402C3"/>
    <w:multiLevelType w:val="multilevel"/>
    <w:tmpl w:val="57EC4CF8"/>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9">
    <w:nsid w:val="687A4E7B"/>
    <w:multiLevelType w:val="multilevel"/>
    <w:tmpl w:val="239EC00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87B0F36"/>
    <w:multiLevelType w:val="hybridMultilevel"/>
    <w:tmpl w:val="5EF2CCB0"/>
    <w:lvl w:ilvl="0" w:tplc="04090001">
      <w:start w:val="1"/>
      <w:numFmt w:val="bullet"/>
      <w:lvlText w:val=""/>
      <w:lvlJc w:val="left"/>
      <w:pPr>
        <w:ind w:left="1440" w:hanging="360"/>
      </w:pPr>
      <w:rPr>
        <w:rFonts w:ascii="Symbol" w:hAnsi="Symbol" w:hint="default"/>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1">
    <w:nsid w:val="693D1269"/>
    <w:multiLevelType w:val="multilevel"/>
    <w:tmpl w:val="3398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9BB68EA"/>
    <w:multiLevelType w:val="multilevel"/>
    <w:tmpl w:val="4E08E3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nsid w:val="6ACB439C"/>
    <w:multiLevelType w:val="multilevel"/>
    <w:tmpl w:val="3230A820"/>
    <w:lvl w:ilvl="0">
      <w:start w:val="1"/>
      <w:numFmt w:val="decimal"/>
      <w:lvlText w:val="%1."/>
      <w:lvlJc w:val="left"/>
      <w:pPr>
        <w:ind w:left="1996" w:hanging="360"/>
      </w:pPr>
      <w:rPr>
        <w:rFonts w:hint="default"/>
        <w:sz w:val="16"/>
      </w:rPr>
    </w:lvl>
    <w:lvl w:ilvl="1">
      <w:start w:val="1"/>
      <w:numFmt w:val="decimal"/>
      <w:lvlText w:val="1.3.%2"/>
      <w:lvlJc w:val="left"/>
      <w:pPr>
        <w:ind w:left="2716" w:hanging="360"/>
      </w:pPr>
      <w:rPr>
        <w:rFonts w:hint="default"/>
      </w:rPr>
    </w:lvl>
    <w:lvl w:ilvl="2">
      <w:start w:val="1"/>
      <w:numFmt w:val="bullet"/>
      <w:lvlText w:val=""/>
      <w:lvlJc w:val="left"/>
      <w:pPr>
        <w:ind w:left="3436" w:hanging="360"/>
      </w:pPr>
      <w:rPr>
        <w:rFonts w:ascii="Wingdings" w:hAnsi="Wingdings" w:hint="default"/>
      </w:rPr>
    </w:lvl>
    <w:lvl w:ilvl="3">
      <w:start w:val="1"/>
      <w:numFmt w:val="bullet"/>
      <w:lvlText w:val=""/>
      <w:lvlJc w:val="left"/>
      <w:pPr>
        <w:ind w:left="4156" w:hanging="360"/>
      </w:pPr>
      <w:rPr>
        <w:rFonts w:ascii="Symbol" w:hAnsi="Symbol" w:hint="default"/>
      </w:rPr>
    </w:lvl>
    <w:lvl w:ilvl="4">
      <w:start w:val="1"/>
      <w:numFmt w:val="bullet"/>
      <w:lvlText w:val="o"/>
      <w:lvlJc w:val="left"/>
      <w:pPr>
        <w:ind w:left="4876" w:hanging="360"/>
      </w:pPr>
      <w:rPr>
        <w:rFonts w:ascii="Courier New" w:hAnsi="Courier New" w:hint="default"/>
      </w:rPr>
    </w:lvl>
    <w:lvl w:ilvl="5">
      <w:start w:val="1"/>
      <w:numFmt w:val="bullet"/>
      <w:lvlText w:val=""/>
      <w:lvlJc w:val="left"/>
      <w:pPr>
        <w:ind w:left="5596" w:hanging="360"/>
      </w:pPr>
      <w:rPr>
        <w:rFonts w:ascii="Wingdings" w:hAnsi="Wingdings" w:hint="default"/>
      </w:rPr>
    </w:lvl>
    <w:lvl w:ilvl="6">
      <w:start w:val="1"/>
      <w:numFmt w:val="bullet"/>
      <w:lvlText w:val=""/>
      <w:lvlJc w:val="left"/>
      <w:pPr>
        <w:ind w:left="6316" w:hanging="360"/>
      </w:pPr>
      <w:rPr>
        <w:rFonts w:ascii="Symbol" w:hAnsi="Symbol" w:hint="default"/>
      </w:rPr>
    </w:lvl>
    <w:lvl w:ilvl="7">
      <w:start w:val="1"/>
      <w:numFmt w:val="bullet"/>
      <w:lvlText w:val="o"/>
      <w:lvlJc w:val="left"/>
      <w:pPr>
        <w:ind w:left="7036" w:hanging="360"/>
      </w:pPr>
      <w:rPr>
        <w:rFonts w:ascii="Courier New" w:hAnsi="Courier New" w:hint="default"/>
      </w:rPr>
    </w:lvl>
    <w:lvl w:ilvl="8">
      <w:start w:val="1"/>
      <w:numFmt w:val="bullet"/>
      <w:lvlText w:val=""/>
      <w:lvlJc w:val="left"/>
      <w:pPr>
        <w:ind w:left="7756" w:hanging="360"/>
      </w:pPr>
      <w:rPr>
        <w:rFonts w:ascii="Wingdings" w:hAnsi="Wingdings" w:hint="default"/>
      </w:rPr>
    </w:lvl>
  </w:abstractNum>
  <w:abstractNum w:abstractNumId="74">
    <w:nsid w:val="6BF15415"/>
    <w:multiLevelType w:val="multilevel"/>
    <w:tmpl w:val="E4505C14"/>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5">
    <w:nsid w:val="6E2C5CFC"/>
    <w:multiLevelType w:val="multilevel"/>
    <w:tmpl w:val="02A497FC"/>
    <w:lvl w:ilvl="0">
      <w:start w:val="7"/>
      <w:numFmt w:val="decimal"/>
      <w:lvlText w:val="%1"/>
      <w:lvlJc w:val="left"/>
      <w:pPr>
        <w:ind w:left="360" w:hanging="360"/>
      </w:pPr>
      <w:rPr>
        <w:rFonts w:hint="default"/>
      </w:rPr>
    </w:lvl>
    <w:lvl w:ilvl="1">
      <w:start w:val="6"/>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76">
    <w:nsid w:val="6EFB61D6"/>
    <w:multiLevelType w:val="hybridMultilevel"/>
    <w:tmpl w:val="99748720"/>
    <w:lvl w:ilvl="0" w:tplc="E3B2B514">
      <w:start w:val="1"/>
      <w:numFmt w:val="decimal"/>
      <w:lvlText w:val="4.%1"/>
      <w:lvlJc w:val="left"/>
      <w:pPr>
        <w:ind w:left="720" w:hanging="360"/>
      </w:pPr>
      <w:rPr>
        <w:rFonts w:hint="default"/>
        <w:b/>
      </w:rPr>
    </w:lvl>
    <w:lvl w:ilvl="1" w:tplc="E3B2B514">
      <w:start w:val="1"/>
      <w:numFmt w:val="decimal"/>
      <w:lvlText w:val="4.%2"/>
      <w:lvlJc w:val="left"/>
      <w:pPr>
        <w:ind w:left="144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70A375E7"/>
    <w:multiLevelType w:val="hybridMultilevel"/>
    <w:tmpl w:val="D0DAC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2685D63"/>
    <w:multiLevelType w:val="multilevel"/>
    <w:tmpl w:val="B1F0BA8A"/>
    <w:lvl w:ilvl="0">
      <w:start w:val="5"/>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79">
    <w:nsid w:val="77B77EFF"/>
    <w:multiLevelType w:val="hybridMultilevel"/>
    <w:tmpl w:val="95462B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0">
    <w:nsid w:val="7EFF52A3"/>
    <w:multiLevelType w:val="multilevel"/>
    <w:tmpl w:val="00B8D18A"/>
    <w:lvl w:ilvl="0">
      <w:start w:val="6"/>
      <w:numFmt w:val="decimal"/>
      <w:lvlText w:val="%1."/>
      <w:lvlJc w:val="left"/>
      <w:pPr>
        <w:tabs>
          <w:tab w:val="num" w:pos="720"/>
        </w:tabs>
        <w:ind w:left="720" w:hanging="720"/>
      </w:pPr>
      <w:rPr>
        <w:b/>
      </w:rPr>
    </w:lvl>
    <w:lvl w:ilvl="1">
      <w:start w:val="1"/>
      <w:numFmt w:val="decimal"/>
      <w:lvlText w:val=""/>
      <w:lvlJc w:val="left"/>
      <w:pPr>
        <w:ind w:left="720" w:hanging="360"/>
      </w:pPr>
      <w:rPr>
        <w:b w:val="0"/>
        <w:bCs w:val="0"/>
        <w:i w:val="0"/>
        <w:iCs w:val="0"/>
        <w:sz w:val="24"/>
      </w:rPr>
    </w:lvl>
    <w:lvl w:ilvl="2">
      <w:start w:val="1"/>
      <w:numFmt w:val="none"/>
      <w:lvlText w:val=""/>
      <w:lvlJc w:val="left"/>
      <w:pPr>
        <w:ind w:left="720" w:hanging="360"/>
      </w:pPr>
      <w:rPr>
        <w:b w:val="0"/>
        <w:bCs w:val="0"/>
        <w:i w:val="0"/>
        <w:iCs w:val="0"/>
        <w:sz w:val="24"/>
      </w:rPr>
    </w:lvl>
    <w:lvl w:ilvl="3">
      <w:start w:val="1"/>
      <w:numFmt w:val="decimal"/>
      <w:lvlText w:val=""/>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1">
    <w:nsid w:val="7F856278"/>
    <w:multiLevelType w:val="multilevel"/>
    <w:tmpl w:val="DEE82CC4"/>
    <w:lvl w:ilvl="0">
      <w:start w:val="1"/>
      <w:numFmt w:val="bullet"/>
      <w:pStyle w:val="Bulletpointsindenteddouble"/>
      <w:lvlText w:val=""/>
      <w:lvlJc w:val="left"/>
      <w:pPr>
        <w:tabs>
          <w:tab w:val="num" w:pos="397"/>
        </w:tabs>
        <w:ind w:left="397" w:hanging="397"/>
      </w:pPr>
      <w:rPr>
        <w:rFonts w:ascii="Symbol" w:hAnsi="Symbol"/>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81"/>
  </w:num>
  <w:num w:numId="2">
    <w:abstractNumId w:val="35"/>
  </w:num>
  <w:num w:numId="3">
    <w:abstractNumId w:val="51"/>
  </w:num>
  <w:num w:numId="4">
    <w:abstractNumId w:val="45"/>
  </w:num>
  <w:num w:numId="5">
    <w:abstractNumId w:val="60"/>
  </w:num>
  <w:num w:numId="6">
    <w:abstractNumId w:val="61"/>
  </w:num>
  <w:num w:numId="7">
    <w:abstractNumId w:val="60"/>
    <w:lvlOverride w:ilvl="0">
      <w:lvl w:ilvl="0">
        <w:start w:val="3"/>
        <w:numFmt w:val="decimal"/>
        <w:lvlText w:val="%1."/>
        <w:lvlJc w:val="left"/>
        <w:pPr>
          <w:tabs>
            <w:tab w:val="num" w:pos="720"/>
          </w:tabs>
          <w:ind w:left="720" w:hanging="720"/>
        </w:pPr>
        <w:rPr>
          <w:rFonts w:hint="default"/>
          <w:b/>
        </w:rPr>
      </w:lvl>
    </w:lvlOverride>
    <w:lvlOverride w:ilvl="1">
      <w:lvl w:ilvl="1">
        <w:start w:val="1"/>
        <w:numFmt w:val="decimal"/>
        <w:lvlText w:val="3.%2"/>
        <w:lvlJc w:val="left"/>
        <w:pPr>
          <w:tabs>
            <w:tab w:val="num" w:pos="1065"/>
          </w:tabs>
          <w:ind w:left="1065" w:hanging="705"/>
        </w:pPr>
        <w:rPr>
          <w:rFonts w:hint="default"/>
          <w:b w:val="0"/>
          <w:color w:val="auto"/>
        </w:rPr>
      </w:lvl>
    </w:lvlOverride>
    <w:lvlOverride w:ilvl="2">
      <w:lvl w:ilvl="2">
        <w:start w:val="1"/>
        <w:numFmt w:val="none"/>
        <w:lvlText w:val="3.6.1"/>
        <w:lvlJc w:val="left"/>
        <w:pPr>
          <w:ind w:left="720" w:hanging="360"/>
        </w:pPr>
        <w:rPr>
          <w:rFonts w:hint="default"/>
          <w:b w:val="0"/>
          <w:bCs w:val="0"/>
          <w:i w:val="0"/>
          <w:iCs w:val="0"/>
          <w:color w:val="auto"/>
          <w:sz w:val="24"/>
        </w:rPr>
      </w:lvl>
    </w:lvlOverride>
    <w:lvlOverride w:ilvl="3">
      <w:lvl w:ilvl="3">
        <w:start w:val="1"/>
        <w:numFmt w:val="decimal"/>
        <w:lvlText w:val="%1.%2.%3.%4."/>
        <w:lvlJc w:val="left"/>
        <w:pPr>
          <w:tabs>
            <w:tab w:val="num" w:pos="1080"/>
          </w:tabs>
          <w:ind w:left="1080" w:hanging="720"/>
        </w:pPr>
        <w:rPr>
          <w:rFonts w:hint="default"/>
          <w:color w:val="auto"/>
        </w:rPr>
      </w:lvl>
    </w:lvlOverride>
    <w:lvlOverride w:ilvl="4">
      <w:lvl w:ilvl="4">
        <w:start w:val="1"/>
        <w:numFmt w:val="decimal"/>
        <w:lvlText w:val="%1.%2.%3.%4.%5."/>
        <w:lvlJc w:val="left"/>
        <w:pPr>
          <w:tabs>
            <w:tab w:val="num" w:pos="1440"/>
          </w:tabs>
          <w:ind w:left="1440" w:hanging="1080"/>
        </w:pPr>
        <w:rPr>
          <w:rFonts w:hint="default"/>
          <w:color w:val="auto"/>
        </w:rPr>
      </w:lvl>
    </w:lvlOverride>
    <w:lvlOverride w:ilvl="5">
      <w:lvl w:ilvl="5">
        <w:start w:val="1"/>
        <w:numFmt w:val="decimal"/>
        <w:lvlText w:val="%1.%2.%3.%4.%5.%6."/>
        <w:lvlJc w:val="left"/>
        <w:pPr>
          <w:tabs>
            <w:tab w:val="num" w:pos="1440"/>
          </w:tabs>
          <w:ind w:left="1440" w:hanging="1080"/>
        </w:pPr>
        <w:rPr>
          <w:rFonts w:hint="default"/>
          <w:color w:val="auto"/>
        </w:rPr>
      </w:lvl>
    </w:lvlOverride>
    <w:lvlOverride w:ilvl="6">
      <w:lvl w:ilvl="6">
        <w:start w:val="1"/>
        <w:numFmt w:val="decimal"/>
        <w:lvlText w:val="%1.%2.%3.%4.%5.%6.%7."/>
        <w:lvlJc w:val="left"/>
        <w:pPr>
          <w:tabs>
            <w:tab w:val="num" w:pos="1800"/>
          </w:tabs>
          <w:ind w:left="1800" w:hanging="1440"/>
        </w:pPr>
        <w:rPr>
          <w:rFonts w:hint="default"/>
          <w:color w:val="auto"/>
        </w:rPr>
      </w:lvl>
    </w:lvlOverride>
    <w:lvlOverride w:ilvl="7">
      <w:lvl w:ilvl="7">
        <w:start w:val="1"/>
        <w:numFmt w:val="decimal"/>
        <w:lvlText w:val="%1.%2.%3.%4.%5.%6.%7.%8."/>
        <w:lvlJc w:val="left"/>
        <w:pPr>
          <w:tabs>
            <w:tab w:val="num" w:pos="1800"/>
          </w:tabs>
          <w:ind w:left="1800" w:hanging="1440"/>
        </w:pPr>
        <w:rPr>
          <w:rFonts w:hint="default"/>
          <w:color w:val="auto"/>
        </w:rPr>
      </w:lvl>
    </w:lvlOverride>
    <w:lvlOverride w:ilvl="8">
      <w:lvl w:ilvl="8">
        <w:start w:val="1"/>
        <w:numFmt w:val="decimal"/>
        <w:lvlText w:val="%1.%2.%3.%4.%5.%6.%7.%8.%9."/>
        <w:lvlJc w:val="left"/>
        <w:pPr>
          <w:tabs>
            <w:tab w:val="num" w:pos="2160"/>
          </w:tabs>
          <w:ind w:left="2160" w:hanging="1800"/>
        </w:pPr>
        <w:rPr>
          <w:rFonts w:hint="default"/>
          <w:color w:val="auto"/>
        </w:rPr>
      </w:lvl>
    </w:lvlOverride>
  </w:num>
  <w:num w:numId="8">
    <w:abstractNumId w:val="76"/>
  </w:num>
  <w:num w:numId="9">
    <w:abstractNumId w:val="65"/>
  </w:num>
  <w:num w:numId="10">
    <w:abstractNumId w:val="12"/>
  </w:num>
  <w:num w:numId="11">
    <w:abstractNumId w:val="14"/>
  </w:num>
  <w:num w:numId="12">
    <w:abstractNumId w:val="79"/>
  </w:num>
  <w:num w:numId="13">
    <w:abstractNumId w:val="77"/>
  </w:num>
  <w:num w:numId="14">
    <w:abstractNumId w:val="44"/>
  </w:num>
  <w:num w:numId="15">
    <w:abstractNumId w:val="59"/>
  </w:num>
  <w:num w:numId="16">
    <w:abstractNumId w:val="33"/>
  </w:num>
  <w:num w:numId="17">
    <w:abstractNumId w:val="13"/>
  </w:num>
  <w:num w:numId="18">
    <w:abstractNumId w:val="24"/>
  </w:num>
  <w:num w:numId="19">
    <w:abstractNumId w:val="42"/>
  </w:num>
  <w:num w:numId="20">
    <w:abstractNumId w:val="7"/>
  </w:num>
  <w:num w:numId="21">
    <w:abstractNumId w:val="80"/>
  </w:num>
  <w:num w:numId="22">
    <w:abstractNumId w:val="73"/>
  </w:num>
  <w:num w:numId="23">
    <w:abstractNumId w:val="43"/>
  </w:num>
  <w:num w:numId="24">
    <w:abstractNumId w:val="55"/>
  </w:num>
  <w:num w:numId="25">
    <w:abstractNumId w:val="63"/>
  </w:num>
  <w:num w:numId="26">
    <w:abstractNumId w:val="28"/>
  </w:num>
  <w:num w:numId="27">
    <w:abstractNumId w:val="29"/>
  </w:num>
  <w:num w:numId="28">
    <w:abstractNumId w:val="71"/>
  </w:num>
  <w:num w:numId="29">
    <w:abstractNumId w:val="20"/>
  </w:num>
  <w:num w:numId="30">
    <w:abstractNumId w:val="39"/>
  </w:num>
  <w:num w:numId="31">
    <w:abstractNumId w:val="21"/>
  </w:num>
  <w:num w:numId="32">
    <w:abstractNumId w:val="11"/>
  </w:num>
  <w:num w:numId="33">
    <w:abstractNumId w:val="67"/>
  </w:num>
  <w:num w:numId="34">
    <w:abstractNumId w:val="46"/>
  </w:num>
  <w:num w:numId="35">
    <w:abstractNumId w:val="9"/>
  </w:num>
  <w:num w:numId="36">
    <w:abstractNumId w:val="68"/>
  </w:num>
  <w:num w:numId="37">
    <w:abstractNumId w:val="64"/>
  </w:num>
  <w:num w:numId="38">
    <w:abstractNumId w:val="31"/>
  </w:num>
  <w:num w:numId="39">
    <w:abstractNumId w:val="27"/>
    <w:lvlOverride w:ilvl="0">
      <w:lvl w:ilvl="0">
        <w:start w:val="1"/>
        <w:numFmt w:val="decimal"/>
        <w:lvlText w:val="%1."/>
        <w:lvlJc w:val="left"/>
        <w:pPr>
          <w:ind w:left="794" w:hanging="794"/>
        </w:pPr>
        <w:rPr>
          <w:rFonts w:hint="default"/>
          <w:b/>
        </w:rPr>
      </w:lvl>
    </w:lvlOverride>
    <w:lvlOverride w:ilvl="1">
      <w:lvl w:ilvl="1">
        <w:start w:val="1"/>
        <w:numFmt w:val="decimal"/>
        <w:lvlText w:val="%1.%2"/>
        <w:lvlJc w:val="left"/>
        <w:pPr>
          <w:ind w:left="794" w:hanging="794"/>
        </w:pPr>
        <w:rPr>
          <w:rFonts w:hint="default"/>
          <w:b w:val="0"/>
          <w:i w:val="0"/>
        </w:rPr>
      </w:lvl>
    </w:lvlOverride>
    <w:lvlOverride w:ilvl="2">
      <w:lvl w:ilvl="2">
        <w:start w:val="1"/>
        <w:numFmt w:val="decimal"/>
        <w:lvlText w:val="%1.%2.%3."/>
        <w:lvlJc w:val="left"/>
        <w:pPr>
          <w:ind w:left="794" w:hanging="794"/>
        </w:pPr>
        <w:rPr>
          <w:rFonts w:hint="default"/>
          <w:b w:val="0"/>
        </w:rPr>
      </w:lvl>
    </w:lvlOverride>
    <w:lvlOverride w:ilvl="3">
      <w:lvl w:ilvl="3">
        <w:start w:val="1"/>
        <w:numFmt w:val="decimal"/>
        <w:lvlText w:val="%1.%2.%3.%4."/>
        <w:lvlJc w:val="left"/>
        <w:pPr>
          <w:ind w:left="794" w:hanging="794"/>
        </w:pPr>
        <w:rPr>
          <w:rFonts w:hint="default"/>
        </w:rPr>
      </w:lvl>
    </w:lvlOverride>
    <w:lvlOverride w:ilvl="4">
      <w:lvl w:ilvl="4">
        <w:start w:val="1"/>
        <w:numFmt w:val="decimal"/>
        <w:lvlText w:val="%1.%2.%3.%4.%5."/>
        <w:lvlJc w:val="left"/>
        <w:pPr>
          <w:ind w:left="794" w:hanging="794"/>
        </w:pPr>
        <w:rPr>
          <w:rFonts w:hint="default"/>
        </w:rPr>
      </w:lvl>
    </w:lvlOverride>
    <w:lvlOverride w:ilvl="5">
      <w:lvl w:ilvl="5">
        <w:start w:val="1"/>
        <w:numFmt w:val="decimal"/>
        <w:lvlText w:val="%1.%2.%3.%4.%5.%6."/>
        <w:lvlJc w:val="left"/>
        <w:pPr>
          <w:ind w:left="794" w:hanging="794"/>
        </w:pPr>
        <w:rPr>
          <w:rFonts w:hint="default"/>
        </w:rPr>
      </w:lvl>
    </w:lvlOverride>
    <w:lvlOverride w:ilvl="6">
      <w:lvl w:ilvl="6">
        <w:start w:val="1"/>
        <w:numFmt w:val="decimal"/>
        <w:lvlText w:val="%1.%2.%3.%4.%5.%6.%7."/>
        <w:lvlJc w:val="left"/>
        <w:pPr>
          <w:ind w:left="794" w:hanging="794"/>
        </w:pPr>
        <w:rPr>
          <w:rFonts w:hint="default"/>
        </w:rPr>
      </w:lvl>
    </w:lvlOverride>
    <w:lvlOverride w:ilvl="7">
      <w:lvl w:ilvl="7">
        <w:start w:val="1"/>
        <w:numFmt w:val="decimal"/>
        <w:lvlText w:val="%1.%2.%3.%4.%5.%6.%7.%8."/>
        <w:lvlJc w:val="left"/>
        <w:pPr>
          <w:ind w:left="794" w:hanging="794"/>
        </w:pPr>
        <w:rPr>
          <w:rFonts w:hint="default"/>
        </w:rPr>
      </w:lvl>
    </w:lvlOverride>
    <w:lvlOverride w:ilvl="8">
      <w:lvl w:ilvl="8">
        <w:start w:val="1"/>
        <w:numFmt w:val="decimal"/>
        <w:lvlText w:val="%1.%2.%3.%4.%5.%6.%7.%8.%9."/>
        <w:lvlJc w:val="left"/>
        <w:pPr>
          <w:ind w:left="794" w:hanging="794"/>
        </w:pPr>
        <w:rPr>
          <w:rFonts w:hint="default"/>
        </w:rPr>
      </w:lvl>
    </w:lvlOverride>
  </w:num>
  <w:num w:numId="40">
    <w:abstractNumId w:val="19"/>
  </w:num>
  <w:num w:numId="41">
    <w:abstractNumId w:val="58"/>
  </w:num>
  <w:num w:numId="42">
    <w:abstractNumId w:val="70"/>
  </w:num>
  <w:num w:numId="43">
    <w:abstractNumId w:val="30"/>
  </w:num>
  <w:num w:numId="44">
    <w:abstractNumId w:val="37"/>
  </w:num>
  <w:num w:numId="45">
    <w:abstractNumId w:val="5"/>
  </w:num>
  <w:num w:numId="46">
    <w:abstractNumId w:val="72"/>
  </w:num>
  <w:num w:numId="47">
    <w:abstractNumId w:val="15"/>
  </w:num>
  <w:num w:numId="48">
    <w:abstractNumId w:val="62"/>
  </w:num>
  <w:num w:numId="49">
    <w:abstractNumId w:val="6"/>
  </w:num>
  <w:num w:numId="50">
    <w:abstractNumId w:val="10"/>
  </w:num>
  <w:num w:numId="51">
    <w:abstractNumId w:val="2"/>
  </w:num>
  <w:num w:numId="52">
    <w:abstractNumId w:val="74"/>
  </w:num>
  <w:num w:numId="53">
    <w:abstractNumId w:val="53"/>
  </w:num>
  <w:num w:numId="54">
    <w:abstractNumId w:val="25"/>
  </w:num>
  <w:num w:numId="55">
    <w:abstractNumId w:val="34"/>
  </w:num>
  <w:num w:numId="56">
    <w:abstractNumId w:val="66"/>
  </w:num>
  <w:num w:numId="57">
    <w:abstractNumId w:val="49"/>
  </w:num>
  <w:num w:numId="58">
    <w:abstractNumId w:val="4"/>
  </w:num>
  <w:num w:numId="59">
    <w:abstractNumId w:val="17"/>
  </w:num>
  <w:num w:numId="60">
    <w:abstractNumId w:val="32"/>
  </w:num>
  <w:num w:numId="61">
    <w:abstractNumId w:val="52"/>
  </w:num>
  <w:num w:numId="62">
    <w:abstractNumId w:val="0"/>
  </w:num>
  <w:num w:numId="63">
    <w:abstractNumId w:val="18"/>
  </w:num>
  <w:num w:numId="64">
    <w:abstractNumId w:val="36"/>
  </w:num>
  <w:num w:numId="65">
    <w:abstractNumId w:val="57"/>
  </w:num>
  <w:num w:numId="66">
    <w:abstractNumId w:val="22"/>
  </w:num>
  <w:num w:numId="67">
    <w:abstractNumId w:val="40"/>
  </w:num>
  <w:num w:numId="68">
    <w:abstractNumId w:val="69"/>
  </w:num>
  <w:num w:numId="69">
    <w:abstractNumId w:val="1"/>
  </w:num>
  <w:num w:numId="70">
    <w:abstractNumId w:val="75"/>
  </w:num>
  <w:num w:numId="71">
    <w:abstractNumId w:val="48"/>
  </w:num>
  <w:num w:numId="72">
    <w:abstractNumId w:val="3"/>
  </w:num>
  <w:num w:numId="73">
    <w:abstractNumId w:val="16"/>
  </w:num>
  <w:num w:numId="74">
    <w:abstractNumId w:val="54"/>
  </w:num>
  <w:num w:numId="75">
    <w:abstractNumId w:val="23"/>
  </w:num>
  <w:num w:numId="76">
    <w:abstractNumId w:val="26"/>
  </w:num>
  <w:num w:numId="77">
    <w:abstractNumId w:val="78"/>
  </w:num>
  <w:num w:numId="78">
    <w:abstractNumId w:val="47"/>
  </w:num>
  <w:num w:numId="79">
    <w:abstractNumId w:val="8"/>
  </w:num>
  <w:num w:numId="80">
    <w:abstractNumId w:val="50"/>
  </w:num>
  <w:num w:numId="81">
    <w:abstractNumId w:val="56"/>
  </w:num>
  <w:num w:numId="82">
    <w:abstractNumId w:val="41"/>
  </w:num>
  <w:num w:numId="83">
    <w:abstractNumId w:val="3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C1B19"/>
    <w:rsid w:val="00000881"/>
    <w:rsid w:val="00003AB8"/>
    <w:rsid w:val="00003EDF"/>
    <w:rsid w:val="000066DC"/>
    <w:rsid w:val="000114C3"/>
    <w:rsid w:val="000132DD"/>
    <w:rsid w:val="00013FDC"/>
    <w:rsid w:val="00016C9B"/>
    <w:rsid w:val="000173EA"/>
    <w:rsid w:val="000214AA"/>
    <w:rsid w:val="00021A10"/>
    <w:rsid w:val="000245C0"/>
    <w:rsid w:val="00024ACB"/>
    <w:rsid w:val="00030DB6"/>
    <w:rsid w:val="00031BCD"/>
    <w:rsid w:val="00033A3E"/>
    <w:rsid w:val="000350EA"/>
    <w:rsid w:val="000358B7"/>
    <w:rsid w:val="00035B65"/>
    <w:rsid w:val="00037EBE"/>
    <w:rsid w:val="00044D23"/>
    <w:rsid w:val="000474E0"/>
    <w:rsid w:val="00051589"/>
    <w:rsid w:val="00052374"/>
    <w:rsid w:val="00053F52"/>
    <w:rsid w:val="00055FDC"/>
    <w:rsid w:val="00060933"/>
    <w:rsid w:val="00064399"/>
    <w:rsid w:val="000643A1"/>
    <w:rsid w:val="00071BC7"/>
    <w:rsid w:val="00076BD8"/>
    <w:rsid w:val="000771C6"/>
    <w:rsid w:val="00080B51"/>
    <w:rsid w:val="00080E33"/>
    <w:rsid w:val="0008506B"/>
    <w:rsid w:val="00085990"/>
    <w:rsid w:val="00087A0A"/>
    <w:rsid w:val="00087FCF"/>
    <w:rsid w:val="000901EB"/>
    <w:rsid w:val="0009022B"/>
    <w:rsid w:val="00090410"/>
    <w:rsid w:val="00090A29"/>
    <w:rsid w:val="00093D75"/>
    <w:rsid w:val="00094BD6"/>
    <w:rsid w:val="00096E31"/>
    <w:rsid w:val="00097048"/>
    <w:rsid w:val="000971B5"/>
    <w:rsid w:val="0009795A"/>
    <w:rsid w:val="000A0095"/>
    <w:rsid w:val="000A0B0A"/>
    <w:rsid w:val="000A148D"/>
    <w:rsid w:val="000A2AE5"/>
    <w:rsid w:val="000A2E0C"/>
    <w:rsid w:val="000A700E"/>
    <w:rsid w:val="000A74C1"/>
    <w:rsid w:val="000A755D"/>
    <w:rsid w:val="000B04A3"/>
    <w:rsid w:val="000B1B7D"/>
    <w:rsid w:val="000B3D77"/>
    <w:rsid w:val="000B3FC4"/>
    <w:rsid w:val="000B41C9"/>
    <w:rsid w:val="000C2236"/>
    <w:rsid w:val="000C44AE"/>
    <w:rsid w:val="000C4F2A"/>
    <w:rsid w:val="000C73C8"/>
    <w:rsid w:val="000D2BDD"/>
    <w:rsid w:val="000D468F"/>
    <w:rsid w:val="000D4B18"/>
    <w:rsid w:val="000D62C1"/>
    <w:rsid w:val="000D6C1E"/>
    <w:rsid w:val="000D70B6"/>
    <w:rsid w:val="000E11E7"/>
    <w:rsid w:val="000E25DB"/>
    <w:rsid w:val="000E3AA2"/>
    <w:rsid w:val="000E6430"/>
    <w:rsid w:val="000E790D"/>
    <w:rsid w:val="000F08F3"/>
    <w:rsid w:val="000F3C51"/>
    <w:rsid w:val="00103569"/>
    <w:rsid w:val="001052EB"/>
    <w:rsid w:val="00106443"/>
    <w:rsid w:val="00106FA9"/>
    <w:rsid w:val="00111374"/>
    <w:rsid w:val="001202AB"/>
    <w:rsid w:val="00123461"/>
    <w:rsid w:val="0012761D"/>
    <w:rsid w:val="00131986"/>
    <w:rsid w:val="00131C4F"/>
    <w:rsid w:val="0013241B"/>
    <w:rsid w:val="00133B94"/>
    <w:rsid w:val="00134896"/>
    <w:rsid w:val="00135B11"/>
    <w:rsid w:val="0013684D"/>
    <w:rsid w:val="001370A2"/>
    <w:rsid w:val="00137CF4"/>
    <w:rsid w:val="0014057A"/>
    <w:rsid w:val="00142180"/>
    <w:rsid w:val="001425F4"/>
    <w:rsid w:val="001445EA"/>
    <w:rsid w:val="00144F3E"/>
    <w:rsid w:val="00145BF7"/>
    <w:rsid w:val="00151062"/>
    <w:rsid w:val="001554F9"/>
    <w:rsid w:val="001579B6"/>
    <w:rsid w:val="00161852"/>
    <w:rsid w:val="0016223E"/>
    <w:rsid w:val="00165163"/>
    <w:rsid w:val="00170B3F"/>
    <w:rsid w:val="00171EB8"/>
    <w:rsid w:val="00175F6D"/>
    <w:rsid w:val="00181EAA"/>
    <w:rsid w:val="001833BB"/>
    <w:rsid w:val="00185031"/>
    <w:rsid w:val="00187C55"/>
    <w:rsid w:val="00195F6A"/>
    <w:rsid w:val="001967FD"/>
    <w:rsid w:val="001A122D"/>
    <w:rsid w:val="001A3B3E"/>
    <w:rsid w:val="001B3D0B"/>
    <w:rsid w:val="001B4B3A"/>
    <w:rsid w:val="001B64D9"/>
    <w:rsid w:val="001B7654"/>
    <w:rsid w:val="001C196E"/>
    <w:rsid w:val="001C1AEF"/>
    <w:rsid w:val="001C47D3"/>
    <w:rsid w:val="001C500E"/>
    <w:rsid w:val="001C6B56"/>
    <w:rsid w:val="001D09C7"/>
    <w:rsid w:val="001D0DAE"/>
    <w:rsid w:val="001D0EFD"/>
    <w:rsid w:val="001D2B88"/>
    <w:rsid w:val="001D32F5"/>
    <w:rsid w:val="001D4628"/>
    <w:rsid w:val="001E2363"/>
    <w:rsid w:val="001E29B4"/>
    <w:rsid w:val="001E2F84"/>
    <w:rsid w:val="001E40BA"/>
    <w:rsid w:val="001E5A26"/>
    <w:rsid w:val="001E711A"/>
    <w:rsid w:val="001F08D4"/>
    <w:rsid w:val="001F2BAE"/>
    <w:rsid w:val="001F4468"/>
    <w:rsid w:val="001F79CC"/>
    <w:rsid w:val="001F7CC1"/>
    <w:rsid w:val="00201EFC"/>
    <w:rsid w:val="00203B60"/>
    <w:rsid w:val="00205A01"/>
    <w:rsid w:val="00210848"/>
    <w:rsid w:val="00212FF3"/>
    <w:rsid w:val="002164DB"/>
    <w:rsid w:val="0021654D"/>
    <w:rsid w:val="00220210"/>
    <w:rsid w:val="00221B34"/>
    <w:rsid w:val="00222F14"/>
    <w:rsid w:val="00226028"/>
    <w:rsid w:val="00226048"/>
    <w:rsid w:val="00226512"/>
    <w:rsid w:val="002267EA"/>
    <w:rsid w:val="00230144"/>
    <w:rsid w:val="00231390"/>
    <w:rsid w:val="00232999"/>
    <w:rsid w:val="00235C85"/>
    <w:rsid w:val="00237B7A"/>
    <w:rsid w:val="00242D2C"/>
    <w:rsid w:val="00244291"/>
    <w:rsid w:val="0024742F"/>
    <w:rsid w:val="00247F42"/>
    <w:rsid w:val="002507D6"/>
    <w:rsid w:val="0025258E"/>
    <w:rsid w:val="00253934"/>
    <w:rsid w:val="00253AC7"/>
    <w:rsid w:val="0026025D"/>
    <w:rsid w:val="00261395"/>
    <w:rsid w:val="00263A20"/>
    <w:rsid w:val="00263B54"/>
    <w:rsid w:val="00264404"/>
    <w:rsid w:val="00271790"/>
    <w:rsid w:val="00274309"/>
    <w:rsid w:val="00274DD1"/>
    <w:rsid w:val="002770FE"/>
    <w:rsid w:val="00286635"/>
    <w:rsid w:val="00295D63"/>
    <w:rsid w:val="002970BC"/>
    <w:rsid w:val="002A1D85"/>
    <w:rsid w:val="002A2ACD"/>
    <w:rsid w:val="002A4C31"/>
    <w:rsid w:val="002A672F"/>
    <w:rsid w:val="002A6F1F"/>
    <w:rsid w:val="002B2D0C"/>
    <w:rsid w:val="002B3DC2"/>
    <w:rsid w:val="002B6C41"/>
    <w:rsid w:val="002C288A"/>
    <w:rsid w:val="002C7901"/>
    <w:rsid w:val="002D2EA8"/>
    <w:rsid w:val="002D3549"/>
    <w:rsid w:val="002D5F98"/>
    <w:rsid w:val="002E07D8"/>
    <w:rsid w:val="002E4837"/>
    <w:rsid w:val="002E538B"/>
    <w:rsid w:val="002E6015"/>
    <w:rsid w:val="002E6E88"/>
    <w:rsid w:val="002F135B"/>
    <w:rsid w:val="002F3807"/>
    <w:rsid w:val="002F3F6A"/>
    <w:rsid w:val="002F4BA9"/>
    <w:rsid w:val="002F578A"/>
    <w:rsid w:val="00300DB0"/>
    <w:rsid w:val="003011F5"/>
    <w:rsid w:val="00301F02"/>
    <w:rsid w:val="00302696"/>
    <w:rsid w:val="00302CDE"/>
    <w:rsid w:val="003056C6"/>
    <w:rsid w:val="0031140D"/>
    <w:rsid w:val="00312240"/>
    <w:rsid w:val="003150A4"/>
    <w:rsid w:val="00315704"/>
    <w:rsid w:val="00315715"/>
    <w:rsid w:val="00317F54"/>
    <w:rsid w:val="00320318"/>
    <w:rsid w:val="0032291E"/>
    <w:rsid w:val="00322B51"/>
    <w:rsid w:val="0033255C"/>
    <w:rsid w:val="003371B9"/>
    <w:rsid w:val="00341D21"/>
    <w:rsid w:val="003422CF"/>
    <w:rsid w:val="003425E6"/>
    <w:rsid w:val="00342937"/>
    <w:rsid w:val="003437B1"/>
    <w:rsid w:val="003457BC"/>
    <w:rsid w:val="00347607"/>
    <w:rsid w:val="00347B1A"/>
    <w:rsid w:val="00347FF5"/>
    <w:rsid w:val="003534F3"/>
    <w:rsid w:val="00353935"/>
    <w:rsid w:val="003542AF"/>
    <w:rsid w:val="00356BDD"/>
    <w:rsid w:val="0036726F"/>
    <w:rsid w:val="00370408"/>
    <w:rsid w:val="00370459"/>
    <w:rsid w:val="00370461"/>
    <w:rsid w:val="00370BCE"/>
    <w:rsid w:val="00384994"/>
    <w:rsid w:val="00385059"/>
    <w:rsid w:val="00385874"/>
    <w:rsid w:val="003865B2"/>
    <w:rsid w:val="003877CD"/>
    <w:rsid w:val="003917BD"/>
    <w:rsid w:val="00393DFF"/>
    <w:rsid w:val="003A0B4F"/>
    <w:rsid w:val="003A1108"/>
    <w:rsid w:val="003A1A4B"/>
    <w:rsid w:val="003B0929"/>
    <w:rsid w:val="003B1726"/>
    <w:rsid w:val="003B5A96"/>
    <w:rsid w:val="003B6FC2"/>
    <w:rsid w:val="003C1075"/>
    <w:rsid w:val="003C31F9"/>
    <w:rsid w:val="003C4E0B"/>
    <w:rsid w:val="003C6D96"/>
    <w:rsid w:val="003D0EAC"/>
    <w:rsid w:val="003D1D33"/>
    <w:rsid w:val="003D2511"/>
    <w:rsid w:val="003D5767"/>
    <w:rsid w:val="003E3B4B"/>
    <w:rsid w:val="003E4F55"/>
    <w:rsid w:val="003E5C10"/>
    <w:rsid w:val="003E6F1A"/>
    <w:rsid w:val="003F05AB"/>
    <w:rsid w:val="003F0A74"/>
    <w:rsid w:val="003F0E76"/>
    <w:rsid w:val="003F2BA1"/>
    <w:rsid w:val="003F74CF"/>
    <w:rsid w:val="00401A67"/>
    <w:rsid w:val="0040667A"/>
    <w:rsid w:val="004073BF"/>
    <w:rsid w:val="00407B9B"/>
    <w:rsid w:val="004116B4"/>
    <w:rsid w:val="00412269"/>
    <w:rsid w:val="00412AA0"/>
    <w:rsid w:val="00413A6A"/>
    <w:rsid w:val="00420446"/>
    <w:rsid w:val="004205E4"/>
    <w:rsid w:val="00421082"/>
    <w:rsid w:val="004213F0"/>
    <w:rsid w:val="004272AC"/>
    <w:rsid w:val="004272F1"/>
    <w:rsid w:val="00430279"/>
    <w:rsid w:val="0043273B"/>
    <w:rsid w:val="00432F96"/>
    <w:rsid w:val="004332A9"/>
    <w:rsid w:val="004333EA"/>
    <w:rsid w:val="00434651"/>
    <w:rsid w:val="004346F5"/>
    <w:rsid w:val="00434B28"/>
    <w:rsid w:val="0043644D"/>
    <w:rsid w:val="00440482"/>
    <w:rsid w:val="004420C9"/>
    <w:rsid w:val="00442CC5"/>
    <w:rsid w:val="00442F44"/>
    <w:rsid w:val="00444ABE"/>
    <w:rsid w:val="00445A13"/>
    <w:rsid w:val="00445B0E"/>
    <w:rsid w:val="00450A22"/>
    <w:rsid w:val="00452F72"/>
    <w:rsid w:val="00453375"/>
    <w:rsid w:val="00464B84"/>
    <w:rsid w:val="004669F2"/>
    <w:rsid w:val="0046788E"/>
    <w:rsid w:val="004712C7"/>
    <w:rsid w:val="004742D7"/>
    <w:rsid w:val="00474381"/>
    <w:rsid w:val="00480357"/>
    <w:rsid w:val="00480A0A"/>
    <w:rsid w:val="0048141B"/>
    <w:rsid w:val="00482D54"/>
    <w:rsid w:val="00484F7B"/>
    <w:rsid w:val="0048612F"/>
    <w:rsid w:val="00486FD4"/>
    <w:rsid w:val="004909E6"/>
    <w:rsid w:val="00492238"/>
    <w:rsid w:val="004928A5"/>
    <w:rsid w:val="00495145"/>
    <w:rsid w:val="00496010"/>
    <w:rsid w:val="00496705"/>
    <w:rsid w:val="00497CEF"/>
    <w:rsid w:val="004A403B"/>
    <w:rsid w:val="004A6CB9"/>
    <w:rsid w:val="004A7214"/>
    <w:rsid w:val="004B473A"/>
    <w:rsid w:val="004B679B"/>
    <w:rsid w:val="004B79F1"/>
    <w:rsid w:val="004C02AD"/>
    <w:rsid w:val="004C1565"/>
    <w:rsid w:val="004C2F6A"/>
    <w:rsid w:val="004C312E"/>
    <w:rsid w:val="004C5D00"/>
    <w:rsid w:val="004C71F9"/>
    <w:rsid w:val="004C7961"/>
    <w:rsid w:val="004D09CB"/>
    <w:rsid w:val="004D269F"/>
    <w:rsid w:val="004D2A3F"/>
    <w:rsid w:val="004D5099"/>
    <w:rsid w:val="004D5AF3"/>
    <w:rsid w:val="004D7824"/>
    <w:rsid w:val="004F2E19"/>
    <w:rsid w:val="004F3EC8"/>
    <w:rsid w:val="004F5A94"/>
    <w:rsid w:val="005006B6"/>
    <w:rsid w:val="0050184B"/>
    <w:rsid w:val="00501B2B"/>
    <w:rsid w:val="005034A9"/>
    <w:rsid w:val="005102BD"/>
    <w:rsid w:val="0051510D"/>
    <w:rsid w:val="005174FA"/>
    <w:rsid w:val="00520032"/>
    <w:rsid w:val="005225E6"/>
    <w:rsid w:val="00525102"/>
    <w:rsid w:val="00526142"/>
    <w:rsid w:val="00530970"/>
    <w:rsid w:val="0053249B"/>
    <w:rsid w:val="00532ECC"/>
    <w:rsid w:val="00532FA2"/>
    <w:rsid w:val="00533305"/>
    <w:rsid w:val="00533E94"/>
    <w:rsid w:val="005346BF"/>
    <w:rsid w:val="00534F26"/>
    <w:rsid w:val="00535DF8"/>
    <w:rsid w:val="00535F9D"/>
    <w:rsid w:val="00540394"/>
    <w:rsid w:val="0054237F"/>
    <w:rsid w:val="00542C3E"/>
    <w:rsid w:val="00542FF8"/>
    <w:rsid w:val="0054387E"/>
    <w:rsid w:val="00543FFA"/>
    <w:rsid w:val="00547DB1"/>
    <w:rsid w:val="00550035"/>
    <w:rsid w:val="005504C0"/>
    <w:rsid w:val="00551094"/>
    <w:rsid w:val="0055467D"/>
    <w:rsid w:val="00554D0B"/>
    <w:rsid w:val="00565014"/>
    <w:rsid w:val="005660F7"/>
    <w:rsid w:val="005709D7"/>
    <w:rsid w:val="005726FC"/>
    <w:rsid w:val="00573665"/>
    <w:rsid w:val="0057413E"/>
    <w:rsid w:val="0057633C"/>
    <w:rsid w:val="00577D26"/>
    <w:rsid w:val="00583D30"/>
    <w:rsid w:val="0058692D"/>
    <w:rsid w:val="00591EF2"/>
    <w:rsid w:val="00592400"/>
    <w:rsid w:val="00593A94"/>
    <w:rsid w:val="00597366"/>
    <w:rsid w:val="005A0E7E"/>
    <w:rsid w:val="005A5F4B"/>
    <w:rsid w:val="005B21AA"/>
    <w:rsid w:val="005B3B16"/>
    <w:rsid w:val="005B5196"/>
    <w:rsid w:val="005B5C10"/>
    <w:rsid w:val="005B604A"/>
    <w:rsid w:val="005B7090"/>
    <w:rsid w:val="005C06DB"/>
    <w:rsid w:val="005C2B59"/>
    <w:rsid w:val="005C2DCA"/>
    <w:rsid w:val="005C2DE6"/>
    <w:rsid w:val="005C3C87"/>
    <w:rsid w:val="005C542D"/>
    <w:rsid w:val="005C5A78"/>
    <w:rsid w:val="005C5CAD"/>
    <w:rsid w:val="005C6277"/>
    <w:rsid w:val="005D276A"/>
    <w:rsid w:val="005D324A"/>
    <w:rsid w:val="005D3BA4"/>
    <w:rsid w:val="005D6B53"/>
    <w:rsid w:val="005D7F5C"/>
    <w:rsid w:val="005E38FD"/>
    <w:rsid w:val="005E47B6"/>
    <w:rsid w:val="005E5322"/>
    <w:rsid w:val="005E6204"/>
    <w:rsid w:val="005E7B0F"/>
    <w:rsid w:val="005F061D"/>
    <w:rsid w:val="005F22C9"/>
    <w:rsid w:val="005F5B5F"/>
    <w:rsid w:val="00602EFB"/>
    <w:rsid w:val="00603ECA"/>
    <w:rsid w:val="0060435A"/>
    <w:rsid w:val="0061212E"/>
    <w:rsid w:val="00614D53"/>
    <w:rsid w:val="00623CFD"/>
    <w:rsid w:val="00624856"/>
    <w:rsid w:val="00625CA5"/>
    <w:rsid w:val="00626918"/>
    <w:rsid w:val="00630B88"/>
    <w:rsid w:val="00632684"/>
    <w:rsid w:val="006327E7"/>
    <w:rsid w:val="00641257"/>
    <w:rsid w:val="00641D54"/>
    <w:rsid w:val="00642F71"/>
    <w:rsid w:val="0064454A"/>
    <w:rsid w:val="006449D2"/>
    <w:rsid w:val="0064501D"/>
    <w:rsid w:val="0064713E"/>
    <w:rsid w:val="00651670"/>
    <w:rsid w:val="0065279A"/>
    <w:rsid w:val="00654453"/>
    <w:rsid w:val="00654B12"/>
    <w:rsid w:val="00655610"/>
    <w:rsid w:val="00655DBD"/>
    <w:rsid w:val="00656782"/>
    <w:rsid w:val="006567FB"/>
    <w:rsid w:val="00660055"/>
    <w:rsid w:val="006614F9"/>
    <w:rsid w:val="00662B67"/>
    <w:rsid w:val="00665530"/>
    <w:rsid w:val="006655AB"/>
    <w:rsid w:val="006659A6"/>
    <w:rsid w:val="00671CFB"/>
    <w:rsid w:val="006725F0"/>
    <w:rsid w:val="006740E1"/>
    <w:rsid w:val="00677694"/>
    <w:rsid w:val="00682168"/>
    <w:rsid w:val="00682325"/>
    <w:rsid w:val="00683F52"/>
    <w:rsid w:val="0068446D"/>
    <w:rsid w:val="0069009C"/>
    <w:rsid w:val="00690461"/>
    <w:rsid w:val="00690869"/>
    <w:rsid w:val="00691B1F"/>
    <w:rsid w:val="00692046"/>
    <w:rsid w:val="00693656"/>
    <w:rsid w:val="0069441F"/>
    <w:rsid w:val="006A07A0"/>
    <w:rsid w:val="006A15D1"/>
    <w:rsid w:val="006A4B65"/>
    <w:rsid w:val="006A4DAB"/>
    <w:rsid w:val="006A5BCE"/>
    <w:rsid w:val="006A6991"/>
    <w:rsid w:val="006A7089"/>
    <w:rsid w:val="006A7369"/>
    <w:rsid w:val="006B0F43"/>
    <w:rsid w:val="006B1DC1"/>
    <w:rsid w:val="006B574E"/>
    <w:rsid w:val="006B58F0"/>
    <w:rsid w:val="006B5E59"/>
    <w:rsid w:val="006B6D0E"/>
    <w:rsid w:val="006B71C8"/>
    <w:rsid w:val="006C126E"/>
    <w:rsid w:val="006C3A85"/>
    <w:rsid w:val="006C57A3"/>
    <w:rsid w:val="006C7FCC"/>
    <w:rsid w:val="006D4935"/>
    <w:rsid w:val="006D56B2"/>
    <w:rsid w:val="006D5A24"/>
    <w:rsid w:val="006E59DB"/>
    <w:rsid w:val="006E5D27"/>
    <w:rsid w:val="006E5DF8"/>
    <w:rsid w:val="006E72DC"/>
    <w:rsid w:val="006F0B04"/>
    <w:rsid w:val="006F19A2"/>
    <w:rsid w:val="006F2925"/>
    <w:rsid w:val="00700469"/>
    <w:rsid w:val="00701AE2"/>
    <w:rsid w:val="00707F2B"/>
    <w:rsid w:val="00710665"/>
    <w:rsid w:val="0071290F"/>
    <w:rsid w:val="00712E55"/>
    <w:rsid w:val="00713A3F"/>
    <w:rsid w:val="00716191"/>
    <w:rsid w:val="007164D3"/>
    <w:rsid w:val="0072144E"/>
    <w:rsid w:val="00723970"/>
    <w:rsid w:val="00727D2A"/>
    <w:rsid w:val="0073157E"/>
    <w:rsid w:val="00735C82"/>
    <w:rsid w:val="007361AD"/>
    <w:rsid w:val="007400FF"/>
    <w:rsid w:val="00743FD9"/>
    <w:rsid w:val="00752722"/>
    <w:rsid w:val="00752F9B"/>
    <w:rsid w:val="00755A44"/>
    <w:rsid w:val="00757F43"/>
    <w:rsid w:val="00763025"/>
    <w:rsid w:val="0076497F"/>
    <w:rsid w:val="00765549"/>
    <w:rsid w:val="0076607B"/>
    <w:rsid w:val="00770114"/>
    <w:rsid w:val="00770BFE"/>
    <w:rsid w:val="007737C0"/>
    <w:rsid w:val="00775753"/>
    <w:rsid w:val="00775F0A"/>
    <w:rsid w:val="007816E2"/>
    <w:rsid w:val="00781FBB"/>
    <w:rsid w:val="00782070"/>
    <w:rsid w:val="00783196"/>
    <w:rsid w:val="00783803"/>
    <w:rsid w:val="00784CE0"/>
    <w:rsid w:val="0078585D"/>
    <w:rsid w:val="007877C2"/>
    <w:rsid w:val="00787836"/>
    <w:rsid w:val="007929D5"/>
    <w:rsid w:val="00795E00"/>
    <w:rsid w:val="00796BCF"/>
    <w:rsid w:val="007A0859"/>
    <w:rsid w:val="007A3A54"/>
    <w:rsid w:val="007A7B68"/>
    <w:rsid w:val="007B3916"/>
    <w:rsid w:val="007B5BAE"/>
    <w:rsid w:val="007B7E4C"/>
    <w:rsid w:val="007B7F06"/>
    <w:rsid w:val="007C3557"/>
    <w:rsid w:val="007C47FD"/>
    <w:rsid w:val="007C53C9"/>
    <w:rsid w:val="007C5B7D"/>
    <w:rsid w:val="007D3545"/>
    <w:rsid w:val="007D3712"/>
    <w:rsid w:val="007D5B23"/>
    <w:rsid w:val="007D61E6"/>
    <w:rsid w:val="007E188B"/>
    <w:rsid w:val="007E2F0C"/>
    <w:rsid w:val="007E4938"/>
    <w:rsid w:val="007E4B67"/>
    <w:rsid w:val="007F0E34"/>
    <w:rsid w:val="007F2F84"/>
    <w:rsid w:val="007F3537"/>
    <w:rsid w:val="007F58CF"/>
    <w:rsid w:val="007F7ED8"/>
    <w:rsid w:val="0080002E"/>
    <w:rsid w:val="00800932"/>
    <w:rsid w:val="00802B7D"/>
    <w:rsid w:val="00803CF0"/>
    <w:rsid w:val="00804A57"/>
    <w:rsid w:val="00806625"/>
    <w:rsid w:val="008117DF"/>
    <w:rsid w:val="00811A37"/>
    <w:rsid w:val="008152B1"/>
    <w:rsid w:val="008161AD"/>
    <w:rsid w:val="00817C20"/>
    <w:rsid w:val="00823A38"/>
    <w:rsid w:val="00831C23"/>
    <w:rsid w:val="00833B44"/>
    <w:rsid w:val="00833B71"/>
    <w:rsid w:val="00834CD8"/>
    <w:rsid w:val="00834DDB"/>
    <w:rsid w:val="00835529"/>
    <w:rsid w:val="0083610F"/>
    <w:rsid w:val="00836CE9"/>
    <w:rsid w:val="008400A7"/>
    <w:rsid w:val="00840FD7"/>
    <w:rsid w:val="008412D5"/>
    <w:rsid w:val="0084383E"/>
    <w:rsid w:val="00843A3C"/>
    <w:rsid w:val="00846230"/>
    <w:rsid w:val="0085067F"/>
    <w:rsid w:val="0085188F"/>
    <w:rsid w:val="0085204D"/>
    <w:rsid w:val="00856F80"/>
    <w:rsid w:val="00857BAD"/>
    <w:rsid w:val="008641C0"/>
    <w:rsid w:val="00866A9A"/>
    <w:rsid w:val="00870627"/>
    <w:rsid w:val="00871AA6"/>
    <w:rsid w:val="00871F2C"/>
    <w:rsid w:val="00873837"/>
    <w:rsid w:val="00873BA5"/>
    <w:rsid w:val="0088005B"/>
    <w:rsid w:val="00880801"/>
    <w:rsid w:val="008810A3"/>
    <w:rsid w:val="0088232D"/>
    <w:rsid w:val="0088648A"/>
    <w:rsid w:val="00887D77"/>
    <w:rsid w:val="008923D9"/>
    <w:rsid w:val="00892492"/>
    <w:rsid w:val="008A1EF8"/>
    <w:rsid w:val="008A4BBA"/>
    <w:rsid w:val="008A65DC"/>
    <w:rsid w:val="008B44B6"/>
    <w:rsid w:val="008B66DB"/>
    <w:rsid w:val="008B6806"/>
    <w:rsid w:val="008C6668"/>
    <w:rsid w:val="008D075B"/>
    <w:rsid w:val="008D5AF7"/>
    <w:rsid w:val="008D69DE"/>
    <w:rsid w:val="008E7381"/>
    <w:rsid w:val="008F1232"/>
    <w:rsid w:val="008F2ABA"/>
    <w:rsid w:val="00901B53"/>
    <w:rsid w:val="00901D5B"/>
    <w:rsid w:val="00904F6D"/>
    <w:rsid w:val="00907EDC"/>
    <w:rsid w:val="00910447"/>
    <w:rsid w:val="00912BCD"/>
    <w:rsid w:val="009147F0"/>
    <w:rsid w:val="00914DDC"/>
    <w:rsid w:val="009151CE"/>
    <w:rsid w:val="00921051"/>
    <w:rsid w:val="00922A05"/>
    <w:rsid w:val="00922D74"/>
    <w:rsid w:val="009237C6"/>
    <w:rsid w:val="00926975"/>
    <w:rsid w:val="00933CF8"/>
    <w:rsid w:val="00936FC4"/>
    <w:rsid w:val="00940302"/>
    <w:rsid w:val="009404F5"/>
    <w:rsid w:val="009404FF"/>
    <w:rsid w:val="0094104F"/>
    <w:rsid w:val="009413CA"/>
    <w:rsid w:val="0094144D"/>
    <w:rsid w:val="0094209D"/>
    <w:rsid w:val="0094337C"/>
    <w:rsid w:val="00945BA2"/>
    <w:rsid w:val="00956D7D"/>
    <w:rsid w:val="00957702"/>
    <w:rsid w:val="00957ACB"/>
    <w:rsid w:val="009629A2"/>
    <w:rsid w:val="00962E61"/>
    <w:rsid w:val="00965CF6"/>
    <w:rsid w:val="0096799D"/>
    <w:rsid w:val="00967E75"/>
    <w:rsid w:val="009701CA"/>
    <w:rsid w:val="00972503"/>
    <w:rsid w:val="00974A0C"/>
    <w:rsid w:val="00976F16"/>
    <w:rsid w:val="00980875"/>
    <w:rsid w:val="00983D84"/>
    <w:rsid w:val="00987688"/>
    <w:rsid w:val="009908BB"/>
    <w:rsid w:val="00990C25"/>
    <w:rsid w:val="00990EE5"/>
    <w:rsid w:val="0099139C"/>
    <w:rsid w:val="009963F7"/>
    <w:rsid w:val="00996BB3"/>
    <w:rsid w:val="0099776C"/>
    <w:rsid w:val="00997BBA"/>
    <w:rsid w:val="009A0EAD"/>
    <w:rsid w:val="009A2C59"/>
    <w:rsid w:val="009A343E"/>
    <w:rsid w:val="009A4D1A"/>
    <w:rsid w:val="009A564B"/>
    <w:rsid w:val="009A5AC0"/>
    <w:rsid w:val="009A74C0"/>
    <w:rsid w:val="009B0501"/>
    <w:rsid w:val="009B3D30"/>
    <w:rsid w:val="009B50E9"/>
    <w:rsid w:val="009B5121"/>
    <w:rsid w:val="009B66A7"/>
    <w:rsid w:val="009C19F2"/>
    <w:rsid w:val="009C1AA4"/>
    <w:rsid w:val="009C2FB5"/>
    <w:rsid w:val="009C6EA5"/>
    <w:rsid w:val="009D19E4"/>
    <w:rsid w:val="009D2ACE"/>
    <w:rsid w:val="009D4A85"/>
    <w:rsid w:val="009E18C2"/>
    <w:rsid w:val="009E3117"/>
    <w:rsid w:val="009E3992"/>
    <w:rsid w:val="009E61DE"/>
    <w:rsid w:val="009E681A"/>
    <w:rsid w:val="009E7B3D"/>
    <w:rsid w:val="009F2B1A"/>
    <w:rsid w:val="009F2D71"/>
    <w:rsid w:val="009F49E3"/>
    <w:rsid w:val="009F4E5E"/>
    <w:rsid w:val="00A01388"/>
    <w:rsid w:val="00A01936"/>
    <w:rsid w:val="00A0207E"/>
    <w:rsid w:val="00A021F5"/>
    <w:rsid w:val="00A061DD"/>
    <w:rsid w:val="00A1119E"/>
    <w:rsid w:val="00A13010"/>
    <w:rsid w:val="00A17609"/>
    <w:rsid w:val="00A22DC8"/>
    <w:rsid w:val="00A22ECB"/>
    <w:rsid w:val="00A27422"/>
    <w:rsid w:val="00A3144F"/>
    <w:rsid w:val="00A3456F"/>
    <w:rsid w:val="00A34F17"/>
    <w:rsid w:val="00A35064"/>
    <w:rsid w:val="00A37D51"/>
    <w:rsid w:val="00A413A7"/>
    <w:rsid w:val="00A417EF"/>
    <w:rsid w:val="00A42C82"/>
    <w:rsid w:val="00A44813"/>
    <w:rsid w:val="00A44A7D"/>
    <w:rsid w:val="00A456CE"/>
    <w:rsid w:val="00A45E6F"/>
    <w:rsid w:val="00A460C4"/>
    <w:rsid w:val="00A50505"/>
    <w:rsid w:val="00A5277B"/>
    <w:rsid w:val="00A52BA6"/>
    <w:rsid w:val="00A52C24"/>
    <w:rsid w:val="00A52C4A"/>
    <w:rsid w:val="00A530AD"/>
    <w:rsid w:val="00A54B50"/>
    <w:rsid w:val="00A57872"/>
    <w:rsid w:val="00A61FF7"/>
    <w:rsid w:val="00A669C3"/>
    <w:rsid w:val="00A66A8A"/>
    <w:rsid w:val="00A7019E"/>
    <w:rsid w:val="00A73A2E"/>
    <w:rsid w:val="00A74CD2"/>
    <w:rsid w:val="00A76F87"/>
    <w:rsid w:val="00A77EC4"/>
    <w:rsid w:val="00A819D8"/>
    <w:rsid w:val="00A83278"/>
    <w:rsid w:val="00A85414"/>
    <w:rsid w:val="00A855E9"/>
    <w:rsid w:val="00A93032"/>
    <w:rsid w:val="00A9380B"/>
    <w:rsid w:val="00A95DCC"/>
    <w:rsid w:val="00A96722"/>
    <w:rsid w:val="00AA09F3"/>
    <w:rsid w:val="00AA4656"/>
    <w:rsid w:val="00AA5D43"/>
    <w:rsid w:val="00AA63D1"/>
    <w:rsid w:val="00AA6E6F"/>
    <w:rsid w:val="00AB06D9"/>
    <w:rsid w:val="00AB0D85"/>
    <w:rsid w:val="00AB5CF3"/>
    <w:rsid w:val="00AB65C5"/>
    <w:rsid w:val="00AC0097"/>
    <w:rsid w:val="00AC22C5"/>
    <w:rsid w:val="00AC35E5"/>
    <w:rsid w:val="00AC435E"/>
    <w:rsid w:val="00AC5503"/>
    <w:rsid w:val="00AC5520"/>
    <w:rsid w:val="00AC56AD"/>
    <w:rsid w:val="00AC6A56"/>
    <w:rsid w:val="00AD04C0"/>
    <w:rsid w:val="00AD07CC"/>
    <w:rsid w:val="00AD0DB6"/>
    <w:rsid w:val="00AD6352"/>
    <w:rsid w:val="00AE0920"/>
    <w:rsid w:val="00AE49FF"/>
    <w:rsid w:val="00AF0642"/>
    <w:rsid w:val="00AF3211"/>
    <w:rsid w:val="00AF3233"/>
    <w:rsid w:val="00AF7985"/>
    <w:rsid w:val="00B01DCD"/>
    <w:rsid w:val="00B040A6"/>
    <w:rsid w:val="00B068B2"/>
    <w:rsid w:val="00B13468"/>
    <w:rsid w:val="00B17669"/>
    <w:rsid w:val="00B20010"/>
    <w:rsid w:val="00B20636"/>
    <w:rsid w:val="00B21885"/>
    <w:rsid w:val="00B21D4F"/>
    <w:rsid w:val="00B233FA"/>
    <w:rsid w:val="00B23610"/>
    <w:rsid w:val="00B24558"/>
    <w:rsid w:val="00B24F1F"/>
    <w:rsid w:val="00B24F36"/>
    <w:rsid w:val="00B26EFE"/>
    <w:rsid w:val="00B2758C"/>
    <w:rsid w:val="00B35597"/>
    <w:rsid w:val="00B4061A"/>
    <w:rsid w:val="00B43988"/>
    <w:rsid w:val="00B45519"/>
    <w:rsid w:val="00B46C43"/>
    <w:rsid w:val="00B4781F"/>
    <w:rsid w:val="00B56130"/>
    <w:rsid w:val="00B578A4"/>
    <w:rsid w:val="00B6679D"/>
    <w:rsid w:val="00B711D9"/>
    <w:rsid w:val="00B72C51"/>
    <w:rsid w:val="00B74284"/>
    <w:rsid w:val="00B751B6"/>
    <w:rsid w:val="00B7725E"/>
    <w:rsid w:val="00B772DD"/>
    <w:rsid w:val="00B80B13"/>
    <w:rsid w:val="00B82042"/>
    <w:rsid w:val="00B85025"/>
    <w:rsid w:val="00B857A2"/>
    <w:rsid w:val="00B91FF9"/>
    <w:rsid w:val="00B951F6"/>
    <w:rsid w:val="00B97D38"/>
    <w:rsid w:val="00BA1362"/>
    <w:rsid w:val="00BA220D"/>
    <w:rsid w:val="00BA2435"/>
    <w:rsid w:val="00BA4183"/>
    <w:rsid w:val="00BA4F0F"/>
    <w:rsid w:val="00BA52D4"/>
    <w:rsid w:val="00BA68CD"/>
    <w:rsid w:val="00BA7A2A"/>
    <w:rsid w:val="00BB1723"/>
    <w:rsid w:val="00BB4292"/>
    <w:rsid w:val="00BC07ED"/>
    <w:rsid w:val="00BC0842"/>
    <w:rsid w:val="00BC3E3B"/>
    <w:rsid w:val="00BD0281"/>
    <w:rsid w:val="00BD1523"/>
    <w:rsid w:val="00BD491D"/>
    <w:rsid w:val="00BE06B2"/>
    <w:rsid w:val="00BE2FAE"/>
    <w:rsid w:val="00BE617F"/>
    <w:rsid w:val="00BE6DEF"/>
    <w:rsid w:val="00BF382C"/>
    <w:rsid w:val="00BF757D"/>
    <w:rsid w:val="00C0021F"/>
    <w:rsid w:val="00C04D3B"/>
    <w:rsid w:val="00C10F6C"/>
    <w:rsid w:val="00C1158A"/>
    <w:rsid w:val="00C11FBF"/>
    <w:rsid w:val="00C25A8A"/>
    <w:rsid w:val="00C27766"/>
    <w:rsid w:val="00C3080A"/>
    <w:rsid w:val="00C30CC7"/>
    <w:rsid w:val="00C3365D"/>
    <w:rsid w:val="00C33696"/>
    <w:rsid w:val="00C34566"/>
    <w:rsid w:val="00C34578"/>
    <w:rsid w:val="00C34BBC"/>
    <w:rsid w:val="00C35D0B"/>
    <w:rsid w:val="00C35ECC"/>
    <w:rsid w:val="00C363DE"/>
    <w:rsid w:val="00C36AA3"/>
    <w:rsid w:val="00C400F8"/>
    <w:rsid w:val="00C428C7"/>
    <w:rsid w:val="00C42922"/>
    <w:rsid w:val="00C4297B"/>
    <w:rsid w:val="00C4481E"/>
    <w:rsid w:val="00C528C5"/>
    <w:rsid w:val="00C53E12"/>
    <w:rsid w:val="00C667EB"/>
    <w:rsid w:val="00C72ECA"/>
    <w:rsid w:val="00C743F1"/>
    <w:rsid w:val="00C74B65"/>
    <w:rsid w:val="00C7708B"/>
    <w:rsid w:val="00C7797C"/>
    <w:rsid w:val="00C8233B"/>
    <w:rsid w:val="00C83934"/>
    <w:rsid w:val="00C83CDA"/>
    <w:rsid w:val="00C8424F"/>
    <w:rsid w:val="00C84424"/>
    <w:rsid w:val="00C84489"/>
    <w:rsid w:val="00C84922"/>
    <w:rsid w:val="00C92E77"/>
    <w:rsid w:val="00CA2094"/>
    <w:rsid w:val="00CA4598"/>
    <w:rsid w:val="00CA52A6"/>
    <w:rsid w:val="00CB3843"/>
    <w:rsid w:val="00CB45E7"/>
    <w:rsid w:val="00CB4FC9"/>
    <w:rsid w:val="00CB61D0"/>
    <w:rsid w:val="00CB7896"/>
    <w:rsid w:val="00CC1A6E"/>
    <w:rsid w:val="00CC1B19"/>
    <w:rsid w:val="00CC2CBC"/>
    <w:rsid w:val="00CC4576"/>
    <w:rsid w:val="00CC6345"/>
    <w:rsid w:val="00CC67C5"/>
    <w:rsid w:val="00CC7240"/>
    <w:rsid w:val="00CD14AA"/>
    <w:rsid w:val="00CD1755"/>
    <w:rsid w:val="00CD2543"/>
    <w:rsid w:val="00CD41D2"/>
    <w:rsid w:val="00CD4856"/>
    <w:rsid w:val="00CD4D6F"/>
    <w:rsid w:val="00CD6320"/>
    <w:rsid w:val="00CD77BD"/>
    <w:rsid w:val="00CE17B4"/>
    <w:rsid w:val="00CE20C7"/>
    <w:rsid w:val="00CE21B5"/>
    <w:rsid w:val="00CE399A"/>
    <w:rsid w:val="00CE3D37"/>
    <w:rsid w:val="00CE4199"/>
    <w:rsid w:val="00CE4AFB"/>
    <w:rsid w:val="00CE6763"/>
    <w:rsid w:val="00CF04C3"/>
    <w:rsid w:val="00CF16DC"/>
    <w:rsid w:val="00CF1C31"/>
    <w:rsid w:val="00CF4F05"/>
    <w:rsid w:val="00D033C3"/>
    <w:rsid w:val="00D04B41"/>
    <w:rsid w:val="00D1139B"/>
    <w:rsid w:val="00D12BD0"/>
    <w:rsid w:val="00D132A2"/>
    <w:rsid w:val="00D16308"/>
    <w:rsid w:val="00D16AB7"/>
    <w:rsid w:val="00D17CA3"/>
    <w:rsid w:val="00D23D00"/>
    <w:rsid w:val="00D243B9"/>
    <w:rsid w:val="00D30B6C"/>
    <w:rsid w:val="00D31A72"/>
    <w:rsid w:val="00D3228A"/>
    <w:rsid w:val="00D34D8C"/>
    <w:rsid w:val="00D41D7A"/>
    <w:rsid w:val="00D42191"/>
    <w:rsid w:val="00D42470"/>
    <w:rsid w:val="00D44337"/>
    <w:rsid w:val="00D479AD"/>
    <w:rsid w:val="00D524B8"/>
    <w:rsid w:val="00D53C1D"/>
    <w:rsid w:val="00D54068"/>
    <w:rsid w:val="00D5413F"/>
    <w:rsid w:val="00D5758A"/>
    <w:rsid w:val="00D63FB4"/>
    <w:rsid w:val="00D670AF"/>
    <w:rsid w:val="00D800BF"/>
    <w:rsid w:val="00D80FDC"/>
    <w:rsid w:val="00D84660"/>
    <w:rsid w:val="00D84C2F"/>
    <w:rsid w:val="00D91DBF"/>
    <w:rsid w:val="00D92812"/>
    <w:rsid w:val="00D961BD"/>
    <w:rsid w:val="00D97AF4"/>
    <w:rsid w:val="00D97CA4"/>
    <w:rsid w:val="00DA0DA7"/>
    <w:rsid w:val="00DA1B6D"/>
    <w:rsid w:val="00DA502F"/>
    <w:rsid w:val="00DA534B"/>
    <w:rsid w:val="00DA56A1"/>
    <w:rsid w:val="00DB098B"/>
    <w:rsid w:val="00DB1507"/>
    <w:rsid w:val="00DB1B21"/>
    <w:rsid w:val="00DB2DCC"/>
    <w:rsid w:val="00DB3666"/>
    <w:rsid w:val="00DC3597"/>
    <w:rsid w:val="00DC7930"/>
    <w:rsid w:val="00DC7EBC"/>
    <w:rsid w:val="00DD30D5"/>
    <w:rsid w:val="00DD4583"/>
    <w:rsid w:val="00DD4FB9"/>
    <w:rsid w:val="00DD6517"/>
    <w:rsid w:val="00DE3EE0"/>
    <w:rsid w:val="00DE4C49"/>
    <w:rsid w:val="00DE62CF"/>
    <w:rsid w:val="00DF2B82"/>
    <w:rsid w:val="00DF4B6B"/>
    <w:rsid w:val="00E02F0A"/>
    <w:rsid w:val="00E04C42"/>
    <w:rsid w:val="00E12AC3"/>
    <w:rsid w:val="00E17664"/>
    <w:rsid w:val="00E20EB9"/>
    <w:rsid w:val="00E27D6E"/>
    <w:rsid w:val="00E32505"/>
    <w:rsid w:val="00E3259F"/>
    <w:rsid w:val="00E3431F"/>
    <w:rsid w:val="00E35F3A"/>
    <w:rsid w:val="00E42958"/>
    <w:rsid w:val="00E43D72"/>
    <w:rsid w:val="00E54BD4"/>
    <w:rsid w:val="00E54F07"/>
    <w:rsid w:val="00E5557C"/>
    <w:rsid w:val="00E57513"/>
    <w:rsid w:val="00E62F98"/>
    <w:rsid w:val="00E643E2"/>
    <w:rsid w:val="00E66D01"/>
    <w:rsid w:val="00E67011"/>
    <w:rsid w:val="00E70222"/>
    <w:rsid w:val="00E719CC"/>
    <w:rsid w:val="00E761E5"/>
    <w:rsid w:val="00E8255A"/>
    <w:rsid w:val="00E86D65"/>
    <w:rsid w:val="00E87FB6"/>
    <w:rsid w:val="00E955E0"/>
    <w:rsid w:val="00E963E5"/>
    <w:rsid w:val="00E96A88"/>
    <w:rsid w:val="00E96DDA"/>
    <w:rsid w:val="00EA1EE8"/>
    <w:rsid w:val="00EA29C2"/>
    <w:rsid w:val="00EA2ED4"/>
    <w:rsid w:val="00EA39C1"/>
    <w:rsid w:val="00EA3A86"/>
    <w:rsid w:val="00EA4BD8"/>
    <w:rsid w:val="00EA4DCC"/>
    <w:rsid w:val="00EB106D"/>
    <w:rsid w:val="00EB41A3"/>
    <w:rsid w:val="00EB57F8"/>
    <w:rsid w:val="00EC13DE"/>
    <w:rsid w:val="00EC3A9F"/>
    <w:rsid w:val="00EC3AC7"/>
    <w:rsid w:val="00EC66FE"/>
    <w:rsid w:val="00ED0DCB"/>
    <w:rsid w:val="00ED1C7B"/>
    <w:rsid w:val="00ED50F7"/>
    <w:rsid w:val="00ED5C7D"/>
    <w:rsid w:val="00ED61D5"/>
    <w:rsid w:val="00ED7007"/>
    <w:rsid w:val="00EE4704"/>
    <w:rsid w:val="00EE52C9"/>
    <w:rsid w:val="00EE7EDB"/>
    <w:rsid w:val="00EF1111"/>
    <w:rsid w:val="00EF2371"/>
    <w:rsid w:val="00EF2379"/>
    <w:rsid w:val="00EF2789"/>
    <w:rsid w:val="00EF7B7A"/>
    <w:rsid w:val="00EF7E8C"/>
    <w:rsid w:val="00F00489"/>
    <w:rsid w:val="00F04E86"/>
    <w:rsid w:val="00F05CA6"/>
    <w:rsid w:val="00F06928"/>
    <w:rsid w:val="00F07CDA"/>
    <w:rsid w:val="00F1143C"/>
    <w:rsid w:val="00F165BD"/>
    <w:rsid w:val="00F17DF0"/>
    <w:rsid w:val="00F23AFD"/>
    <w:rsid w:val="00F322F4"/>
    <w:rsid w:val="00F32B63"/>
    <w:rsid w:val="00F3698C"/>
    <w:rsid w:val="00F37C96"/>
    <w:rsid w:val="00F40B76"/>
    <w:rsid w:val="00F4448F"/>
    <w:rsid w:val="00F460BA"/>
    <w:rsid w:val="00F463C7"/>
    <w:rsid w:val="00F526ED"/>
    <w:rsid w:val="00F577CA"/>
    <w:rsid w:val="00F63002"/>
    <w:rsid w:val="00F654DA"/>
    <w:rsid w:val="00F7035A"/>
    <w:rsid w:val="00F71914"/>
    <w:rsid w:val="00F722E4"/>
    <w:rsid w:val="00F7481E"/>
    <w:rsid w:val="00F74A4A"/>
    <w:rsid w:val="00F75CE8"/>
    <w:rsid w:val="00F7637C"/>
    <w:rsid w:val="00F800C0"/>
    <w:rsid w:val="00F80AC6"/>
    <w:rsid w:val="00F8254D"/>
    <w:rsid w:val="00F825ED"/>
    <w:rsid w:val="00F82DA0"/>
    <w:rsid w:val="00F82F91"/>
    <w:rsid w:val="00F8301E"/>
    <w:rsid w:val="00F8478E"/>
    <w:rsid w:val="00F847AA"/>
    <w:rsid w:val="00F84CD7"/>
    <w:rsid w:val="00F87AAC"/>
    <w:rsid w:val="00F94138"/>
    <w:rsid w:val="00F97FC5"/>
    <w:rsid w:val="00FA39D0"/>
    <w:rsid w:val="00FA7048"/>
    <w:rsid w:val="00FA7F7E"/>
    <w:rsid w:val="00FB0D7F"/>
    <w:rsid w:val="00FB2232"/>
    <w:rsid w:val="00FB35D7"/>
    <w:rsid w:val="00FB5591"/>
    <w:rsid w:val="00FB63E9"/>
    <w:rsid w:val="00FC2312"/>
    <w:rsid w:val="00FC2B28"/>
    <w:rsid w:val="00FC322C"/>
    <w:rsid w:val="00FC3779"/>
    <w:rsid w:val="00FC56F4"/>
    <w:rsid w:val="00FC7692"/>
    <w:rsid w:val="00FD12C9"/>
    <w:rsid w:val="00FD2395"/>
    <w:rsid w:val="00FD252B"/>
    <w:rsid w:val="00FD359A"/>
    <w:rsid w:val="00FD5F43"/>
    <w:rsid w:val="00FE7D09"/>
    <w:rsid w:val="00FF358F"/>
    <w:rsid w:val="00FF4196"/>
    <w:rsid w:val="00FF6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55DBD"/>
    <w:rPr>
      <w:rFonts w:ascii="Arial" w:hAnsi="Arial"/>
      <w:sz w:val="22"/>
    </w:rPr>
  </w:style>
  <w:style w:type="paragraph" w:styleId="Heading1">
    <w:name w:val="heading 1"/>
    <w:basedOn w:val="Normal"/>
    <w:next w:val="Normal"/>
    <w:link w:val="Heading1Char"/>
    <w:qFormat/>
    <w:rsid w:val="00655DBD"/>
    <w:pPr>
      <w:keepNext/>
      <w:suppressAutoHyphens/>
      <w:ind w:left="360" w:hanging="360"/>
      <w:outlineLvl w:val="0"/>
    </w:pPr>
    <w:rPr>
      <w:rFonts w:cs="Arial"/>
      <w:b/>
      <w:szCs w:val="24"/>
      <w:lang w:eastAsia="ar-SA"/>
    </w:rPr>
  </w:style>
  <w:style w:type="paragraph" w:styleId="Heading2">
    <w:name w:val="heading 2"/>
    <w:basedOn w:val="Normal"/>
    <w:next w:val="Normal"/>
    <w:link w:val="Heading2Char"/>
    <w:qFormat/>
    <w:rsid w:val="00655DBD"/>
    <w:pPr>
      <w:keepNext/>
      <w:suppressAutoHyphens/>
      <w:spacing w:before="240"/>
      <w:outlineLvl w:val="1"/>
    </w:pPr>
    <w:rPr>
      <w:rFonts w:cs="Arial"/>
      <w:b/>
      <w:lang w:eastAsia="ar-SA"/>
    </w:rPr>
  </w:style>
  <w:style w:type="paragraph" w:styleId="Heading3">
    <w:name w:val="heading 3"/>
    <w:basedOn w:val="Normal"/>
    <w:next w:val="Normal"/>
    <w:qFormat/>
    <w:rsid w:val="00655DBD"/>
    <w:pPr>
      <w:keepNext/>
      <w:ind w:left="709"/>
      <w:outlineLvl w:val="2"/>
    </w:pPr>
    <w:rPr>
      <w:rFonts w:cs="Arial"/>
      <w:b/>
      <w:color w:val="000000"/>
    </w:rPr>
  </w:style>
  <w:style w:type="paragraph" w:styleId="Heading4">
    <w:name w:val="heading 4"/>
    <w:basedOn w:val="Normal"/>
    <w:next w:val="Normal"/>
    <w:qFormat/>
    <w:rsid w:val="00655DBD"/>
    <w:pPr>
      <w:keepNext/>
      <w:tabs>
        <w:tab w:val="left" w:pos="0"/>
      </w:tabs>
      <w:outlineLvl w:val="3"/>
    </w:pPr>
    <w:rPr>
      <w:rFonts w:cs="Arial"/>
      <w:i/>
      <w:iCs/>
      <w:color w:val="000000"/>
    </w:rPr>
  </w:style>
  <w:style w:type="paragraph" w:styleId="Heading5">
    <w:name w:val="heading 5"/>
    <w:basedOn w:val="Normal"/>
    <w:next w:val="Normal"/>
    <w:qFormat/>
    <w:rsid w:val="00655DBD"/>
    <w:pPr>
      <w:keepNext/>
      <w:suppressAutoHyphens/>
      <w:outlineLvl w:val="4"/>
    </w:pPr>
    <w:rPr>
      <w:rFonts w:cs="Arial"/>
      <w:bCs/>
      <w:i/>
      <w:iCs/>
      <w:szCs w:val="24"/>
      <w:u w:val="single"/>
      <w:lang w:eastAsia="ar-SA"/>
    </w:rPr>
  </w:style>
  <w:style w:type="paragraph" w:styleId="Heading6">
    <w:name w:val="heading 6"/>
    <w:basedOn w:val="Normal"/>
    <w:next w:val="Normal"/>
    <w:qFormat/>
    <w:rsid w:val="00655DBD"/>
    <w:pPr>
      <w:keepNext/>
      <w:tabs>
        <w:tab w:val="left" w:pos="-3402"/>
        <w:tab w:val="left" w:pos="0"/>
      </w:tabs>
      <w:ind w:left="2835" w:hanging="2835"/>
      <w:outlineLvl w:val="5"/>
    </w:pPr>
    <w:rPr>
      <w:rFonts w:cs="Arial"/>
      <w:i/>
      <w:iCs/>
      <w:color w:val="000000"/>
    </w:rPr>
  </w:style>
  <w:style w:type="paragraph" w:styleId="Heading7">
    <w:name w:val="heading 7"/>
    <w:basedOn w:val="Normal"/>
    <w:next w:val="Normal"/>
    <w:link w:val="Heading7Char"/>
    <w:qFormat/>
    <w:rsid w:val="00655DBD"/>
    <w:pPr>
      <w:keepNext/>
      <w:jc w:val="center"/>
      <w:outlineLvl w:val="6"/>
    </w:pPr>
    <w:rPr>
      <w:rFonts w:cs="Arial"/>
      <w:b/>
      <w:sz w:val="24"/>
    </w:rPr>
  </w:style>
  <w:style w:type="paragraph" w:styleId="Heading8">
    <w:name w:val="heading 8"/>
    <w:basedOn w:val="Normal"/>
    <w:next w:val="Normal"/>
    <w:qFormat/>
    <w:rsid w:val="00655DBD"/>
    <w:pPr>
      <w:keepNext/>
      <w:tabs>
        <w:tab w:val="left" w:pos="2835"/>
      </w:tabs>
      <w:outlineLvl w:val="7"/>
    </w:pPr>
    <w:rPr>
      <w:rFonts w:cs="Arial"/>
      <w:b/>
    </w:rPr>
  </w:style>
  <w:style w:type="paragraph" w:styleId="Heading9">
    <w:name w:val="heading 9"/>
    <w:basedOn w:val="Normal"/>
    <w:next w:val="Normal"/>
    <w:qFormat/>
    <w:rsid w:val="00655DBD"/>
    <w:pPr>
      <w:keepNext/>
      <w:spacing w:before="240"/>
      <w:ind w:left="1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DBD"/>
    <w:pPr>
      <w:tabs>
        <w:tab w:val="center" w:pos="4153"/>
        <w:tab w:val="right" w:pos="8306"/>
      </w:tabs>
      <w:overflowPunct w:val="0"/>
      <w:autoSpaceDE w:val="0"/>
      <w:autoSpaceDN w:val="0"/>
      <w:adjustRightInd w:val="0"/>
      <w:textAlignment w:val="baseline"/>
    </w:pPr>
    <w:rPr>
      <w:sz w:val="20"/>
    </w:rPr>
  </w:style>
  <w:style w:type="paragraph" w:styleId="BlockText">
    <w:name w:val="Block Text"/>
    <w:basedOn w:val="Normal"/>
    <w:rsid w:val="00655DBD"/>
    <w:pPr>
      <w:tabs>
        <w:tab w:val="left" w:pos="2835"/>
      </w:tabs>
      <w:ind w:left="2835" w:right="28" w:hanging="2835"/>
    </w:pPr>
    <w:rPr>
      <w:rFonts w:cs="Arial"/>
      <w:b/>
    </w:rPr>
  </w:style>
  <w:style w:type="paragraph" w:styleId="BodyTextIndent">
    <w:name w:val="Body Text Indent"/>
    <w:basedOn w:val="Normal"/>
    <w:rsid w:val="00655DBD"/>
    <w:pPr>
      <w:ind w:left="709" w:hanging="709"/>
    </w:pPr>
    <w:rPr>
      <w:rFonts w:cs="Arial"/>
      <w:color w:val="000000"/>
    </w:rPr>
  </w:style>
  <w:style w:type="paragraph" w:styleId="BodyTextIndent2">
    <w:name w:val="Body Text Indent 2"/>
    <w:basedOn w:val="Normal"/>
    <w:rsid w:val="00655DBD"/>
    <w:pPr>
      <w:tabs>
        <w:tab w:val="left" w:pos="-3402"/>
      </w:tabs>
      <w:ind w:left="720" w:hanging="720"/>
    </w:pPr>
    <w:rPr>
      <w:rFonts w:cs="Arial"/>
      <w:color w:val="000000"/>
    </w:rPr>
  </w:style>
  <w:style w:type="paragraph" w:styleId="BodyText">
    <w:name w:val="Body Text"/>
    <w:basedOn w:val="Normal"/>
    <w:link w:val="BodyTextChar"/>
    <w:rsid w:val="00655DBD"/>
    <w:pPr>
      <w:tabs>
        <w:tab w:val="left" w:pos="-3402"/>
      </w:tabs>
    </w:pPr>
    <w:rPr>
      <w:rFonts w:cs="Arial"/>
      <w:color w:val="000000"/>
    </w:rPr>
  </w:style>
  <w:style w:type="paragraph" w:customStyle="1" w:styleId="Bulletpointsindenteddouble">
    <w:name w:val="Bullet points indented double"/>
    <w:basedOn w:val="Normal"/>
    <w:rsid w:val="00655DBD"/>
    <w:pPr>
      <w:numPr>
        <w:numId w:val="1"/>
      </w:numPr>
    </w:pPr>
  </w:style>
  <w:style w:type="paragraph" w:styleId="Footer">
    <w:name w:val="footer"/>
    <w:basedOn w:val="Normal"/>
    <w:rsid w:val="00655DBD"/>
    <w:pPr>
      <w:tabs>
        <w:tab w:val="center" w:pos="4153"/>
        <w:tab w:val="right" w:pos="8306"/>
      </w:tabs>
    </w:pPr>
  </w:style>
  <w:style w:type="character" w:styleId="PageNumber">
    <w:name w:val="page number"/>
    <w:basedOn w:val="DefaultParagraphFont"/>
    <w:rsid w:val="00655DBD"/>
  </w:style>
  <w:style w:type="character" w:styleId="Hyperlink">
    <w:name w:val="Hyperlink"/>
    <w:basedOn w:val="DefaultParagraphFont"/>
    <w:rsid w:val="00655DBD"/>
    <w:rPr>
      <w:color w:val="0000FF"/>
      <w:u w:val="single"/>
    </w:rPr>
  </w:style>
  <w:style w:type="paragraph" w:styleId="BodyTextIndent3">
    <w:name w:val="Body Text Indent 3"/>
    <w:basedOn w:val="Normal"/>
    <w:rsid w:val="00655DBD"/>
    <w:pPr>
      <w:tabs>
        <w:tab w:val="left" w:pos="142"/>
      </w:tabs>
      <w:ind w:left="709"/>
    </w:pPr>
    <w:rPr>
      <w:color w:val="000000"/>
    </w:rPr>
  </w:style>
  <w:style w:type="paragraph" w:styleId="BodyText2">
    <w:name w:val="Body Text 2"/>
    <w:basedOn w:val="Normal"/>
    <w:rsid w:val="00655DBD"/>
    <w:rPr>
      <w:rFonts w:cs="Arial"/>
    </w:rPr>
  </w:style>
  <w:style w:type="paragraph" w:styleId="BodyText3">
    <w:name w:val="Body Text 3"/>
    <w:basedOn w:val="Normal"/>
    <w:rsid w:val="00655DBD"/>
    <w:rPr>
      <w:rFonts w:cs="Arial"/>
      <w:i/>
      <w:iCs/>
    </w:rPr>
  </w:style>
  <w:style w:type="paragraph" w:customStyle="1" w:styleId="Bullets">
    <w:name w:val="Bullets"/>
    <w:basedOn w:val="Normal"/>
    <w:rsid w:val="00655DBD"/>
    <w:pPr>
      <w:numPr>
        <w:numId w:val="2"/>
      </w:numPr>
    </w:pPr>
  </w:style>
  <w:style w:type="paragraph" w:customStyle="1" w:styleId="Bulletpointsindented">
    <w:name w:val="Bullet points indented"/>
    <w:basedOn w:val="Normal"/>
    <w:rsid w:val="00655DBD"/>
    <w:pPr>
      <w:numPr>
        <w:numId w:val="3"/>
      </w:numPr>
    </w:pPr>
  </w:style>
  <w:style w:type="paragraph" w:styleId="DocumentMap">
    <w:name w:val="Document Map"/>
    <w:basedOn w:val="Normal"/>
    <w:semiHidden/>
    <w:rsid w:val="00655DBD"/>
    <w:pPr>
      <w:shd w:val="clear" w:color="auto" w:fill="000080"/>
    </w:pPr>
    <w:rPr>
      <w:rFonts w:ascii="Tahoma" w:hAnsi="Tahoma" w:cs="Tahoma"/>
      <w:sz w:val="20"/>
    </w:rPr>
  </w:style>
  <w:style w:type="paragraph" w:styleId="BalloonText">
    <w:name w:val="Balloon Text"/>
    <w:basedOn w:val="Normal"/>
    <w:semiHidden/>
    <w:rsid w:val="00655DBD"/>
    <w:rPr>
      <w:rFonts w:ascii="Tahoma" w:hAnsi="Tahoma" w:cs="Tahoma"/>
      <w:sz w:val="16"/>
      <w:szCs w:val="16"/>
    </w:rPr>
  </w:style>
  <w:style w:type="character" w:styleId="CommentReference">
    <w:name w:val="annotation reference"/>
    <w:basedOn w:val="DefaultParagraphFont"/>
    <w:uiPriority w:val="99"/>
    <w:semiHidden/>
    <w:rsid w:val="00655DBD"/>
    <w:rPr>
      <w:sz w:val="16"/>
      <w:szCs w:val="16"/>
    </w:rPr>
  </w:style>
  <w:style w:type="paragraph" w:styleId="CommentText">
    <w:name w:val="annotation text"/>
    <w:basedOn w:val="Normal"/>
    <w:link w:val="CommentTextChar"/>
    <w:uiPriority w:val="99"/>
    <w:semiHidden/>
    <w:rsid w:val="00655DBD"/>
    <w:rPr>
      <w:sz w:val="20"/>
    </w:rPr>
  </w:style>
  <w:style w:type="paragraph" w:styleId="CommentSubject">
    <w:name w:val="annotation subject"/>
    <w:basedOn w:val="CommentText"/>
    <w:next w:val="CommentText"/>
    <w:semiHidden/>
    <w:rsid w:val="00655DBD"/>
    <w:rPr>
      <w:b/>
      <w:bCs/>
    </w:rPr>
  </w:style>
  <w:style w:type="paragraph" w:customStyle="1" w:styleId="a">
    <w:name w:val="a"/>
    <w:basedOn w:val="Normal"/>
    <w:rsid w:val="00655DBD"/>
    <w:pPr>
      <w:spacing w:before="100" w:beforeAutospacing="1" w:after="100" w:afterAutospacing="1"/>
    </w:pPr>
    <w:rPr>
      <w:rFonts w:ascii="Times New Roman" w:hAnsi="Times New Roman"/>
      <w:sz w:val="24"/>
      <w:szCs w:val="24"/>
      <w:lang w:val="en-US"/>
    </w:rPr>
  </w:style>
  <w:style w:type="paragraph" w:styleId="ListParagraph">
    <w:name w:val="List Paragraph"/>
    <w:basedOn w:val="Normal"/>
    <w:uiPriority w:val="34"/>
    <w:qFormat/>
    <w:rsid w:val="00655DBD"/>
    <w:pPr>
      <w:ind w:left="720"/>
    </w:pPr>
  </w:style>
  <w:style w:type="character" w:customStyle="1" w:styleId="EmailStyle361">
    <w:name w:val="EmailStyle361"/>
    <w:basedOn w:val="DefaultParagraphFont"/>
    <w:semiHidden/>
    <w:rsid w:val="00655DBD"/>
    <w:rPr>
      <w:rFonts w:ascii="Arial Narrow" w:hAnsi="Arial Narrow"/>
      <w:b w:val="0"/>
      <w:bCs w:val="0"/>
      <w:i w:val="0"/>
      <w:iCs w:val="0"/>
      <w:strike w:val="0"/>
      <w:color w:val="auto"/>
      <w:sz w:val="24"/>
      <w:szCs w:val="24"/>
      <w:u w:val="none"/>
    </w:rPr>
  </w:style>
  <w:style w:type="paragraph" w:customStyle="1" w:styleId="Default">
    <w:name w:val="Default"/>
    <w:rsid w:val="00F1143C"/>
    <w:pPr>
      <w:autoSpaceDE w:val="0"/>
      <w:autoSpaceDN w:val="0"/>
      <w:adjustRightInd w:val="0"/>
    </w:pPr>
    <w:rPr>
      <w:rFonts w:ascii="Arial" w:hAnsi="Arial" w:cs="Arial"/>
      <w:color w:val="000000"/>
      <w:sz w:val="24"/>
      <w:szCs w:val="24"/>
      <w:lang w:eastAsia="en-AU"/>
    </w:rPr>
  </w:style>
  <w:style w:type="table" w:styleId="TableGrid">
    <w:name w:val="Table Grid"/>
    <w:basedOn w:val="TableNormal"/>
    <w:rsid w:val="00FB5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4213F0"/>
    <w:pPr>
      <w:numPr>
        <w:numId w:val="6"/>
      </w:numPr>
    </w:pPr>
  </w:style>
  <w:style w:type="character" w:customStyle="1" w:styleId="definition">
    <w:name w:val="definition"/>
    <w:basedOn w:val="DefaultParagraphFont"/>
    <w:rsid w:val="00A3456F"/>
  </w:style>
  <w:style w:type="character" w:customStyle="1" w:styleId="HeaderChar">
    <w:name w:val="Header Char"/>
    <w:basedOn w:val="DefaultParagraphFont"/>
    <w:link w:val="Header"/>
    <w:uiPriority w:val="99"/>
    <w:rsid w:val="003A0B4F"/>
    <w:rPr>
      <w:rFonts w:ascii="Arial" w:hAnsi="Arial"/>
    </w:rPr>
  </w:style>
  <w:style w:type="character" w:customStyle="1" w:styleId="A4">
    <w:name w:val="A4"/>
    <w:uiPriority w:val="99"/>
    <w:rsid w:val="00DA534B"/>
    <w:rPr>
      <w:rFonts w:cs="HelveticaNeueLT Std Lt"/>
      <w:color w:val="000000"/>
      <w:sz w:val="20"/>
      <w:szCs w:val="20"/>
    </w:rPr>
  </w:style>
  <w:style w:type="paragraph" w:styleId="PlainText">
    <w:name w:val="Plain Text"/>
    <w:basedOn w:val="Normal"/>
    <w:link w:val="PlainTextChar"/>
    <w:uiPriority w:val="99"/>
    <w:unhideWhenUsed/>
    <w:rsid w:val="00A73A2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73A2E"/>
    <w:rPr>
      <w:rFonts w:ascii="Consolas" w:eastAsiaTheme="minorHAnsi" w:hAnsi="Consolas" w:cstheme="minorBidi"/>
      <w:sz w:val="21"/>
      <w:szCs w:val="21"/>
    </w:rPr>
  </w:style>
  <w:style w:type="character" w:styleId="Strong">
    <w:name w:val="Strong"/>
    <w:basedOn w:val="DefaultParagraphFont"/>
    <w:uiPriority w:val="22"/>
    <w:qFormat/>
    <w:rsid w:val="00037EBE"/>
    <w:rPr>
      <w:b/>
      <w:bCs/>
    </w:rPr>
  </w:style>
  <w:style w:type="character" w:customStyle="1" w:styleId="Heading7Char">
    <w:name w:val="Heading 7 Char"/>
    <w:basedOn w:val="DefaultParagraphFont"/>
    <w:link w:val="Heading7"/>
    <w:rsid w:val="00A22DC8"/>
    <w:rPr>
      <w:rFonts w:ascii="Arial" w:hAnsi="Arial" w:cs="Arial"/>
      <w:b/>
      <w:sz w:val="24"/>
    </w:rPr>
  </w:style>
  <w:style w:type="character" w:styleId="Emphasis">
    <w:name w:val="Emphasis"/>
    <w:uiPriority w:val="20"/>
    <w:qFormat/>
    <w:rsid w:val="00434B28"/>
    <w:rPr>
      <w:i/>
      <w:iCs/>
    </w:rPr>
  </w:style>
  <w:style w:type="character" w:styleId="BookTitle">
    <w:name w:val="Book Title"/>
    <w:qFormat/>
    <w:rsid w:val="00434B28"/>
    <w:rPr>
      <w:rFonts w:cs="Times New Roman"/>
      <w:i/>
      <w:smallCaps/>
      <w:spacing w:val="5"/>
    </w:rPr>
  </w:style>
  <w:style w:type="character" w:customStyle="1" w:styleId="CommentTextChar">
    <w:name w:val="Comment Text Char"/>
    <w:basedOn w:val="DefaultParagraphFont"/>
    <w:link w:val="CommentText"/>
    <w:uiPriority w:val="99"/>
    <w:semiHidden/>
    <w:rsid w:val="00434B28"/>
    <w:rPr>
      <w:rFonts w:ascii="Arial" w:hAnsi="Arial"/>
    </w:rPr>
  </w:style>
  <w:style w:type="paragraph" w:styleId="NormalWeb">
    <w:name w:val="Normal (Web)"/>
    <w:basedOn w:val="Normal"/>
    <w:uiPriority w:val="99"/>
    <w:unhideWhenUsed/>
    <w:rsid w:val="005A0E7E"/>
    <w:pPr>
      <w:spacing w:before="100" w:beforeAutospacing="1" w:after="100" w:afterAutospacing="1"/>
    </w:pPr>
    <w:rPr>
      <w:rFonts w:ascii="Times New Roman" w:hAnsi="Times New Roman"/>
      <w:sz w:val="24"/>
      <w:szCs w:val="24"/>
      <w:lang w:eastAsia="en-AU"/>
    </w:rPr>
  </w:style>
  <w:style w:type="paragraph" w:customStyle="1" w:styleId="PolicyHeading2-Accessible">
    <w:name w:val="Policy Heading 2 - Accessible"/>
    <w:basedOn w:val="Heading2"/>
    <w:next w:val="Policy-BodyText"/>
    <w:qFormat/>
    <w:rsid w:val="006C126E"/>
    <w:pPr>
      <w:keepNext w:val="0"/>
      <w:numPr>
        <w:numId w:val="29"/>
      </w:numPr>
      <w:suppressAutoHyphens w:val="0"/>
      <w:spacing w:before="120"/>
    </w:pPr>
    <w:rPr>
      <w:rFonts w:ascii="Calibri" w:hAnsi="Calibri" w:cs="Calibri"/>
      <w:bCs/>
      <w:sz w:val="24"/>
      <w:szCs w:val="22"/>
      <w:lang w:eastAsia="en-US"/>
    </w:rPr>
  </w:style>
  <w:style w:type="paragraph" w:customStyle="1" w:styleId="Policy-BodyText">
    <w:name w:val="Policy - Body Text"/>
    <w:basedOn w:val="Normal"/>
    <w:qFormat/>
    <w:rsid w:val="006C126E"/>
    <w:pPr>
      <w:numPr>
        <w:ilvl w:val="1"/>
        <w:numId w:val="29"/>
      </w:numPr>
    </w:pPr>
    <w:rPr>
      <w:rFonts w:ascii="Calibri" w:eastAsiaTheme="minorEastAsia" w:hAnsi="Calibri" w:cstheme="minorBidi"/>
      <w:sz w:val="24"/>
      <w:szCs w:val="24"/>
    </w:rPr>
  </w:style>
  <w:style w:type="character" w:customStyle="1" w:styleId="Heading2Char">
    <w:name w:val="Heading 2 Char"/>
    <w:basedOn w:val="DefaultParagraphFont"/>
    <w:link w:val="Heading2"/>
    <w:rsid w:val="003437B1"/>
    <w:rPr>
      <w:rFonts w:ascii="Arial" w:hAnsi="Arial" w:cs="Arial"/>
      <w:b/>
      <w:sz w:val="22"/>
      <w:lang w:eastAsia="ar-SA"/>
    </w:rPr>
  </w:style>
  <w:style w:type="character" w:customStyle="1" w:styleId="BodyTextChar">
    <w:name w:val="Body Text Char"/>
    <w:basedOn w:val="DefaultParagraphFont"/>
    <w:link w:val="BodyText"/>
    <w:rsid w:val="00D97AF4"/>
    <w:rPr>
      <w:rFonts w:ascii="Arial" w:hAnsi="Arial" w:cs="Arial"/>
      <w:color w:val="000000"/>
      <w:sz w:val="22"/>
    </w:rPr>
  </w:style>
  <w:style w:type="character" w:customStyle="1" w:styleId="Heading1Char">
    <w:name w:val="Heading 1 Char"/>
    <w:basedOn w:val="DefaultParagraphFont"/>
    <w:link w:val="Heading1"/>
    <w:rsid w:val="00D97AF4"/>
    <w:rPr>
      <w:rFonts w:ascii="Arial" w:hAnsi="Arial" w:cs="Arial"/>
      <w:b/>
      <w:sz w:val="22"/>
      <w:szCs w:val="24"/>
      <w:lang w:eastAsia="ar-SA"/>
    </w:rPr>
  </w:style>
  <w:style w:type="paragraph" w:styleId="Revision">
    <w:name w:val="Revision"/>
    <w:hidden/>
    <w:uiPriority w:val="71"/>
    <w:semiHidden/>
    <w:rsid w:val="009237C6"/>
    <w:rPr>
      <w:rFonts w:ascii="Arial" w:hAnsi="Arial"/>
      <w:sz w:val="22"/>
    </w:rPr>
  </w:style>
  <w:style w:type="paragraph" w:styleId="FootnoteText">
    <w:name w:val="footnote text"/>
    <w:basedOn w:val="Normal"/>
    <w:link w:val="FootnoteTextChar"/>
    <w:semiHidden/>
    <w:unhideWhenUsed/>
    <w:rsid w:val="001579B6"/>
    <w:rPr>
      <w:sz w:val="20"/>
    </w:rPr>
  </w:style>
  <w:style w:type="character" w:customStyle="1" w:styleId="FootnoteTextChar">
    <w:name w:val="Footnote Text Char"/>
    <w:basedOn w:val="DefaultParagraphFont"/>
    <w:link w:val="FootnoteText"/>
    <w:semiHidden/>
    <w:rsid w:val="001579B6"/>
    <w:rPr>
      <w:rFonts w:ascii="Arial" w:hAnsi="Arial"/>
    </w:rPr>
  </w:style>
  <w:style w:type="character" w:styleId="FootnoteReference">
    <w:name w:val="footnote reference"/>
    <w:basedOn w:val="DefaultParagraphFont"/>
    <w:uiPriority w:val="99"/>
    <w:unhideWhenUsed/>
    <w:rsid w:val="001579B6"/>
    <w:rPr>
      <w:vertAlign w:val="superscript"/>
    </w:rPr>
  </w:style>
  <w:style w:type="character" w:styleId="FollowedHyperlink">
    <w:name w:val="FollowedHyperlink"/>
    <w:basedOn w:val="DefaultParagraphFont"/>
    <w:semiHidden/>
    <w:unhideWhenUsed/>
    <w:rsid w:val="00B233FA"/>
    <w:rPr>
      <w:color w:val="800080" w:themeColor="followedHyperlink"/>
      <w:u w:val="single"/>
    </w:rPr>
  </w:style>
  <w:style w:type="paragraph" w:customStyle="1" w:styleId="FN">
    <w:name w:val="FN"/>
    <w:basedOn w:val="FootnoteText"/>
    <w:link w:val="FNChar"/>
    <w:qFormat/>
    <w:rsid w:val="00C72ECA"/>
    <w:pPr>
      <w:spacing w:after="120" w:line="276" w:lineRule="auto"/>
    </w:pPr>
    <w:rPr>
      <w:rFonts w:ascii="Calibri" w:eastAsia="Calibri" w:hAnsi="Calibri" w:cs="Arial"/>
    </w:rPr>
  </w:style>
  <w:style w:type="character" w:customStyle="1" w:styleId="FNChar">
    <w:name w:val="FN Char"/>
    <w:link w:val="FN"/>
    <w:rsid w:val="00C72ECA"/>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1111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4674">
      <w:bodyDiv w:val="1"/>
      <w:marLeft w:val="0"/>
      <w:marRight w:val="0"/>
      <w:marTop w:val="0"/>
      <w:marBottom w:val="0"/>
      <w:divBdr>
        <w:top w:val="none" w:sz="0" w:space="0" w:color="auto"/>
        <w:left w:val="none" w:sz="0" w:space="0" w:color="auto"/>
        <w:bottom w:val="none" w:sz="0" w:space="0" w:color="auto"/>
        <w:right w:val="none" w:sz="0" w:space="0" w:color="auto"/>
      </w:divBdr>
      <w:divsChild>
        <w:div w:id="1062287034">
          <w:marLeft w:val="0"/>
          <w:marRight w:val="0"/>
          <w:marTop w:val="0"/>
          <w:marBottom w:val="0"/>
          <w:divBdr>
            <w:top w:val="none" w:sz="0" w:space="0" w:color="auto"/>
            <w:left w:val="none" w:sz="0" w:space="0" w:color="auto"/>
            <w:bottom w:val="none" w:sz="0" w:space="0" w:color="auto"/>
            <w:right w:val="none" w:sz="0" w:space="0" w:color="auto"/>
          </w:divBdr>
        </w:div>
      </w:divsChild>
    </w:div>
    <w:div w:id="307058489">
      <w:bodyDiv w:val="1"/>
      <w:marLeft w:val="0"/>
      <w:marRight w:val="0"/>
      <w:marTop w:val="0"/>
      <w:marBottom w:val="0"/>
      <w:divBdr>
        <w:top w:val="none" w:sz="0" w:space="0" w:color="auto"/>
        <w:left w:val="none" w:sz="0" w:space="0" w:color="auto"/>
        <w:bottom w:val="none" w:sz="0" w:space="0" w:color="auto"/>
        <w:right w:val="none" w:sz="0" w:space="0" w:color="auto"/>
      </w:divBdr>
    </w:div>
    <w:div w:id="596183167">
      <w:bodyDiv w:val="1"/>
      <w:marLeft w:val="0"/>
      <w:marRight w:val="0"/>
      <w:marTop w:val="0"/>
      <w:marBottom w:val="0"/>
      <w:divBdr>
        <w:top w:val="none" w:sz="0" w:space="0" w:color="auto"/>
        <w:left w:val="none" w:sz="0" w:space="0" w:color="auto"/>
        <w:bottom w:val="none" w:sz="0" w:space="0" w:color="auto"/>
        <w:right w:val="none" w:sz="0" w:space="0" w:color="auto"/>
      </w:divBdr>
    </w:div>
    <w:div w:id="687487003">
      <w:bodyDiv w:val="1"/>
      <w:marLeft w:val="0"/>
      <w:marRight w:val="0"/>
      <w:marTop w:val="0"/>
      <w:marBottom w:val="0"/>
      <w:divBdr>
        <w:top w:val="none" w:sz="0" w:space="0" w:color="auto"/>
        <w:left w:val="none" w:sz="0" w:space="0" w:color="auto"/>
        <w:bottom w:val="none" w:sz="0" w:space="0" w:color="auto"/>
        <w:right w:val="none" w:sz="0" w:space="0" w:color="auto"/>
      </w:divBdr>
    </w:div>
    <w:div w:id="873420139">
      <w:bodyDiv w:val="1"/>
      <w:marLeft w:val="0"/>
      <w:marRight w:val="0"/>
      <w:marTop w:val="0"/>
      <w:marBottom w:val="0"/>
      <w:divBdr>
        <w:top w:val="none" w:sz="0" w:space="0" w:color="auto"/>
        <w:left w:val="none" w:sz="0" w:space="0" w:color="auto"/>
        <w:bottom w:val="none" w:sz="0" w:space="0" w:color="auto"/>
        <w:right w:val="none" w:sz="0" w:space="0" w:color="auto"/>
      </w:divBdr>
    </w:div>
    <w:div w:id="1446654028">
      <w:bodyDiv w:val="1"/>
      <w:marLeft w:val="0"/>
      <w:marRight w:val="0"/>
      <w:marTop w:val="0"/>
      <w:marBottom w:val="0"/>
      <w:divBdr>
        <w:top w:val="none" w:sz="0" w:space="0" w:color="auto"/>
        <w:left w:val="none" w:sz="0" w:space="0" w:color="auto"/>
        <w:bottom w:val="none" w:sz="0" w:space="0" w:color="auto"/>
        <w:right w:val="none" w:sz="0" w:space="0" w:color="auto"/>
      </w:divBdr>
    </w:div>
    <w:div w:id="1548762752">
      <w:bodyDiv w:val="1"/>
      <w:marLeft w:val="0"/>
      <w:marRight w:val="0"/>
      <w:marTop w:val="0"/>
      <w:marBottom w:val="0"/>
      <w:divBdr>
        <w:top w:val="none" w:sz="0" w:space="0" w:color="auto"/>
        <w:left w:val="none" w:sz="0" w:space="0" w:color="auto"/>
        <w:bottom w:val="none" w:sz="0" w:space="0" w:color="auto"/>
        <w:right w:val="none" w:sz="0" w:space="0" w:color="auto"/>
      </w:divBdr>
    </w:div>
    <w:div w:id="1656832279">
      <w:bodyDiv w:val="1"/>
      <w:marLeft w:val="0"/>
      <w:marRight w:val="0"/>
      <w:marTop w:val="0"/>
      <w:marBottom w:val="0"/>
      <w:divBdr>
        <w:top w:val="none" w:sz="0" w:space="0" w:color="auto"/>
        <w:left w:val="none" w:sz="0" w:space="0" w:color="auto"/>
        <w:bottom w:val="none" w:sz="0" w:space="0" w:color="auto"/>
        <w:right w:val="none" w:sz="0" w:space="0" w:color="auto"/>
      </w:divBdr>
      <w:divsChild>
        <w:div w:id="1282878246">
          <w:marLeft w:val="0"/>
          <w:marRight w:val="0"/>
          <w:marTop w:val="0"/>
          <w:marBottom w:val="0"/>
          <w:divBdr>
            <w:top w:val="none" w:sz="0" w:space="0" w:color="auto"/>
            <w:left w:val="none" w:sz="0" w:space="0" w:color="auto"/>
            <w:bottom w:val="none" w:sz="0" w:space="0" w:color="auto"/>
            <w:right w:val="none" w:sz="0" w:space="0" w:color="auto"/>
          </w:divBdr>
          <w:divsChild>
            <w:div w:id="1843353551">
              <w:marLeft w:val="0"/>
              <w:marRight w:val="0"/>
              <w:marTop w:val="0"/>
              <w:marBottom w:val="0"/>
              <w:divBdr>
                <w:top w:val="none" w:sz="0" w:space="0" w:color="auto"/>
                <w:left w:val="none" w:sz="0" w:space="0" w:color="auto"/>
                <w:bottom w:val="none" w:sz="0" w:space="0" w:color="auto"/>
                <w:right w:val="none" w:sz="0" w:space="0" w:color="auto"/>
              </w:divBdr>
              <w:divsChild>
                <w:div w:id="2020698986">
                  <w:marLeft w:val="0"/>
                  <w:marRight w:val="0"/>
                  <w:marTop w:val="0"/>
                  <w:marBottom w:val="0"/>
                  <w:divBdr>
                    <w:top w:val="none" w:sz="0" w:space="0" w:color="auto"/>
                    <w:left w:val="none" w:sz="0" w:space="0" w:color="auto"/>
                    <w:bottom w:val="none" w:sz="0" w:space="0" w:color="auto"/>
                    <w:right w:val="none" w:sz="0" w:space="0" w:color="auto"/>
                  </w:divBdr>
                  <w:divsChild>
                    <w:div w:id="2089688773">
                      <w:marLeft w:val="0"/>
                      <w:marRight w:val="0"/>
                      <w:marTop w:val="0"/>
                      <w:marBottom w:val="0"/>
                      <w:divBdr>
                        <w:top w:val="none" w:sz="0" w:space="0" w:color="auto"/>
                        <w:left w:val="none" w:sz="0" w:space="0" w:color="auto"/>
                        <w:bottom w:val="none" w:sz="0" w:space="0" w:color="auto"/>
                        <w:right w:val="none" w:sz="0" w:space="0" w:color="auto"/>
                      </w:divBdr>
                      <w:divsChild>
                        <w:div w:id="92016177">
                          <w:marLeft w:val="0"/>
                          <w:marRight w:val="0"/>
                          <w:marTop w:val="0"/>
                          <w:marBottom w:val="0"/>
                          <w:divBdr>
                            <w:top w:val="none" w:sz="0" w:space="0" w:color="auto"/>
                            <w:left w:val="none" w:sz="0" w:space="0" w:color="auto"/>
                            <w:bottom w:val="none" w:sz="0" w:space="0" w:color="auto"/>
                            <w:right w:val="none" w:sz="0" w:space="0" w:color="auto"/>
                          </w:divBdr>
                          <w:divsChild>
                            <w:div w:id="2041008918">
                              <w:marLeft w:val="0"/>
                              <w:marRight w:val="0"/>
                              <w:marTop w:val="0"/>
                              <w:marBottom w:val="0"/>
                              <w:divBdr>
                                <w:top w:val="none" w:sz="0" w:space="0" w:color="auto"/>
                                <w:left w:val="none" w:sz="0" w:space="0" w:color="auto"/>
                                <w:bottom w:val="none" w:sz="0" w:space="0" w:color="auto"/>
                                <w:right w:val="none" w:sz="0" w:space="0" w:color="auto"/>
                              </w:divBdr>
                              <w:divsChild>
                                <w:div w:id="598877350">
                                  <w:marLeft w:val="0"/>
                                  <w:marRight w:val="0"/>
                                  <w:marTop w:val="0"/>
                                  <w:marBottom w:val="0"/>
                                  <w:divBdr>
                                    <w:top w:val="none" w:sz="0" w:space="0" w:color="auto"/>
                                    <w:left w:val="none" w:sz="0" w:space="0" w:color="auto"/>
                                    <w:bottom w:val="none" w:sz="0" w:space="0" w:color="auto"/>
                                    <w:right w:val="none" w:sz="0" w:space="0" w:color="auto"/>
                                  </w:divBdr>
                                  <w:divsChild>
                                    <w:div w:id="238752553">
                                      <w:marLeft w:val="0"/>
                                      <w:marRight w:val="0"/>
                                      <w:marTop w:val="0"/>
                                      <w:marBottom w:val="0"/>
                                      <w:divBdr>
                                        <w:top w:val="none" w:sz="0" w:space="0" w:color="auto"/>
                                        <w:left w:val="none" w:sz="0" w:space="0" w:color="auto"/>
                                        <w:bottom w:val="none" w:sz="0" w:space="0" w:color="auto"/>
                                        <w:right w:val="none" w:sz="0" w:space="0" w:color="auto"/>
                                      </w:divBdr>
                                      <w:divsChild>
                                        <w:div w:id="1042293065">
                                          <w:marLeft w:val="0"/>
                                          <w:marRight w:val="0"/>
                                          <w:marTop w:val="0"/>
                                          <w:marBottom w:val="0"/>
                                          <w:divBdr>
                                            <w:top w:val="none" w:sz="0" w:space="0" w:color="auto"/>
                                            <w:left w:val="none" w:sz="0" w:space="0" w:color="auto"/>
                                            <w:bottom w:val="none" w:sz="0" w:space="0" w:color="auto"/>
                                            <w:right w:val="none" w:sz="0" w:space="0" w:color="auto"/>
                                          </w:divBdr>
                                          <w:divsChild>
                                            <w:div w:id="364252763">
                                              <w:marLeft w:val="0"/>
                                              <w:marRight w:val="0"/>
                                              <w:marTop w:val="0"/>
                                              <w:marBottom w:val="0"/>
                                              <w:divBdr>
                                                <w:top w:val="none" w:sz="0" w:space="0" w:color="auto"/>
                                                <w:left w:val="none" w:sz="0" w:space="0" w:color="auto"/>
                                                <w:bottom w:val="none" w:sz="0" w:space="0" w:color="auto"/>
                                                <w:right w:val="none" w:sz="0" w:space="0" w:color="auto"/>
                                              </w:divBdr>
                                              <w:divsChild>
                                                <w:div w:id="1233083169">
                                                  <w:marLeft w:val="0"/>
                                                  <w:marRight w:val="0"/>
                                                  <w:marTop w:val="0"/>
                                                  <w:marBottom w:val="0"/>
                                                  <w:divBdr>
                                                    <w:top w:val="none" w:sz="0" w:space="0" w:color="auto"/>
                                                    <w:left w:val="none" w:sz="0" w:space="0" w:color="auto"/>
                                                    <w:bottom w:val="none" w:sz="0" w:space="0" w:color="auto"/>
                                                    <w:right w:val="none" w:sz="0" w:space="0" w:color="auto"/>
                                                  </w:divBdr>
                                                  <w:divsChild>
                                                    <w:div w:id="1776435937">
                                                      <w:marLeft w:val="0"/>
                                                      <w:marRight w:val="0"/>
                                                      <w:marTop w:val="0"/>
                                                      <w:marBottom w:val="0"/>
                                                      <w:divBdr>
                                                        <w:top w:val="none" w:sz="0" w:space="0" w:color="auto"/>
                                                        <w:left w:val="none" w:sz="0" w:space="0" w:color="auto"/>
                                                        <w:bottom w:val="none" w:sz="0" w:space="0" w:color="auto"/>
                                                        <w:right w:val="none" w:sz="0" w:space="0" w:color="auto"/>
                                                      </w:divBdr>
                                                      <w:divsChild>
                                                        <w:div w:id="1396783818">
                                                          <w:marLeft w:val="0"/>
                                                          <w:marRight w:val="0"/>
                                                          <w:marTop w:val="0"/>
                                                          <w:marBottom w:val="0"/>
                                                          <w:divBdr>
                                                            <w:top w:val="none" w:sz="0" w:space="0" w:color="auto"/>
                                                            <w:left w:val="none" w:sz="0" w:space="0" w:color="auto"/>
                                                            <w:bottom w:val="none" w:sz="0" w:space="0" w:color="auto"/>
                                                            <w:right w:val="none" w:sz="0" w:space="0" w:color="auto"/>
                                                          </w:divBdr>
                                                          <w:divsChild>
                                                            <w:div w:id="987634819">
                                                              <w:marLeft w:val="0"/>
                                                              <w:marRight w:val="0"/>
                                                              <w:marTop w:val="0"/>
                                                              <w:marBottom w:val="0"/>
                                                              <w:divBdr>
                                                                <w:top w:val="none" w:sz="0" w:space="0" w:color="auto"/>
                                                                <w:left w:val="none" w:sz="0" w:space="0" w:color="auto"/>
                                                                <w:bottom w:val="none" w:sz="0" w:space="0" w:color="auto"/>
                                                                <w:right w:val="none" w:sz="0" w:space="0" w:color="auto"/>
                                                              </w:divBdr>
                                                              <w:divsChild>
                                                                <w:div w:id="439230284">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6471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573882">
      <w:bodyDiv w:val="1"/>
      <w:marLeft w:val="0"/>
      <w:marRight w:val="0"/>
      <w:marTop w:val="0"/>
      <w:marBottom w:val="0"/>
      <w:divBdr>
        <w:top w:val="none" w:sz="0" w:space="0" w:color="auto"/>
        <w:left w:val="none" w:sz="0" w:space="0" w:color="auto"/>
        <w:bottom w:val="none" w:sz="0" w:space="0" w:color="auto"/>
        <w:right w:val="none" w:sz="0" w:space="0" w:color="auto"/>
      </w:divBdr>
      <w:divsChild>
        <w:div w:id="761804209">
          <w:marLeft w:val="0"/>
          <w:marRight w:val="0"/>
          <w:marTop w:val="0"/>
          <w:marBottom w:val="0"/>
          <w:divBdr>
            <w:top w:val="none" w:sz="0" w:space="0" w:color="auto"/>
            <w:left w:val="none" w:sz="0" w:space="0" w:color="auto"/>
            <w:bottom w:val="none" w:sz="0" w:space="0" w:color="auto"/>
            <w:right w:val="none" w:sz="0" w:space="0" w:color="auto"/>
          </w:divBdr>
          <w:divsChild>
            <w:div w:id="132909611">
              <w:marLeft w:val="0"/>
              <w:marRight w:val="0"/>
              <w:marTop w:val="0"/>
              <w:marBottom w:val="0"/>
              <w:divBdr>
                <w:top w:val="none" w:sz="0" w:space="0" w:color="auto"/>
                <w:left w:val="none" w:sz="0" w:space="0" w:color="auto"/>
                <w:bottom w:val="none" w:sz="0" w:space="0" w:color="auto"/>
                <w:right w:val="none" w:sz="0" w:space="0" w:color="auto"/>
              </w:divBdr>
              <w:divsChild>
                <w:div w:id="1169129381">
                  <w:marLeft w:val="0"/>
                  <w:marRight w:val="0"/>
                  <w:marTop w:val="0"/>
                  <w:marBottom w:val="0"/>
                  <w:divBdr>
                    <w:top w:val="none" w:sz="0" w:space="0" w:color="auto"/>
                    <w:left w:val="none" w:sz="0" w:space="0" w:color="auto"/>
                    <w:bottom w:val="none" w:sz="0" w:space="0" w:color="auto"/>
                    <w:right w:val="none" w:sz="0" w:space="0" w:color="auto"/>
                  </w:divBdr>
                  <w:divsChild>
                    <w:div w:id="2000306479">
                      <w:marLeft w:val="0"/>
                      <w:marRight w:val="0"/>
                      <w:marTop w:val="0"/>
                      <w:marBottom w:val="0"/>
                      <w:divBdr>
                        <w:top w:val="none" w:sz="0" w:space="0" w:color="auto"/>
                        <w:left w:val="none" w:sz="0" w:space="0" w:color="auto"/>
                        <w:bottom w:val="none" w:sz="0" w:space="0" w:color="auto"/>
                        <w:right w:val="none" w:sz="0" w:space="0" w:color="auto"/>
                      </w:divBdr>
                      <w:divsChild>
                        <w:div w:id="178934463">
                          <w:marLeft w:val="0"/>
                          <w:marRight w:val="0"/>
                          <w:marTop w:val="0"/>
                          <w:marBottom w:val="0"/>
                          <w:divBdr>
                            <w:top w:val="none" w:sz="0" w:space="0" w:color="auto"/>
                            <w:left w:val="none" w:sz="0" w:space="0" w:color="auto"/>
                            <w:bottom w:val="none" w:sz="0" w:space="0" w:color="auto"/>
                            <w:right w:val="none" w:sz="0" w:space="0" w:color="auto"/>
                          </w:divBdr>
                          <w:divsChild>
                            <w:div w:id="616715874">
                              <w:marLeft w:val="0"/>
                              <w:marRight w:val="0"/>
                              <w:marTop w:val="0"/>
                              <w:marBottom w:val="0"/>
                              <w:divBdr>
                                <w:top w:val="none" w:sz="0" w:space="0" w:color="auto"/>
                                <w:left w:val="none" w:sz="0" w:space="0" w:color="auto"/>
                                <w:bottom w:val="none" w:sz="0" w:space="0" w:color="auto"/>
                                <w:right w:val="none" w:sz="0" w:space="0" w:color="auto"/>
                              </w:divBdr>
                              <w:divsChild>
                                <w:div w:id="1165361440">
                                  <w:marLeft w:val="0"/>
                                  <w:marRight w:val="0"/>
                                  <w:marTop w:val="0"/>
                                  <w:marBottom w:val="0"/>
                                  <w:divBdr>
                                    <w:top w:val="none" w:sz="0" w:space="0" w:color="auto"/>
                                    <w:left w:val="none" w:sz="0" w:space="0" w:color="auto"/>
                                    <w:bottom w:val="none" w:sz="0" w:space="0" w:color="auto"/>
                                    <w:right w:val="none" w:sz="0" w:space="0" w:color="auto"/>
                                  </w:divBdr>
                                  <w:divsChild>
                                    <w:div w:id="960843460">
                                      <w:marLeft w:val="0"/>
                                      <w:marRight w:val="0"/>
                                      <w:marTop w:val="0"/>
                                      <w:marBottom w:val="0"/>
                                      <w:divBdr>
                                        <w:top w:val="none" w:sz="0" w:space="0" w:color="auto"/>
                                        <w:left w:val="none" w:sz="0" w:space="0" w:color="auto"/>
                                        <w:bottom w:val="none" w:sz="0" w:space="0" w:color="auto"/>
                                        <w:right w:val="none" w:sz="0" w:space="0" w:color="auto"/>
                                      </w:divBdr>
                                      <w:divsChild>
                                        <w:div w:id="783233659">
                                          <w:marLeft w:val="0"/>
                                          <w:marRight w:val="0"/>
                                          <w:marTop w:val="0"/>
                                          <w:marBottom w:val="0"/>
                                          <w:divBdr>
                                            <w:top w:val="none" w:sz="0" w:space="0" w:color="auto"/>
                                            <w:left w:val="none" w:sz="0" w:space="0" w:color="auto"/>
                                            <w:bottom w:val="none" w:sz="0" w:space="0" w:color="auto"/>
                                            <w:right w:val="none" w:sz="0" w:space="0" w:color="auto"/>
                                          </w:divBdr>
                                          <w:divsChild>
                                            <w:div w:id="1025324530">
                                              <w:marLeft w:val="0"/>
                                              <w:marRight w:val="0"/>
                                              <w:marTop w:val="0"/>
                                              <w:marBottom w:val="0"/>
                                              <w:divBdr>
                                                <w:top w:val="none" w:sz="0" w:space="0" w:color="auto"/>
                                                <w:left w:val="none" w:sz="0" w:space="0" w:color="auto"/>
                                                <w:bottom w:val="none" w:sz="0" w:space="0" w:color="auto"/>
                                                <w:right w:val="none" w:sz="0" w:space="0" w:color="auto"/>
                                              </w:divBdr>
                                              <w:divsChild>
                                                <w:div w:id="2029678037">
                                                  <w:marLeft w:val="0"/>
                                                  <w:marRight w:val="0"/>
                                                  <w:marTop w:val="0"/>
                                                  <w:marBottom w:val="0"/>
                                                  <w:divBdr>
                                                    <w:top w:val="none" w:sz="0" w:space="0" w:color="auto"/>
                                                    <w:left w:val="none" w:sz="0" w:space="0" w:color="auto"/>
                                                    <w:bottom w:val="none" w:sz="0" w:space="0" w:color="auto"/>
                                                    <w:right w:val="none" w:sz="0" w:space="0" w:color="auto"/>
                                                  </w:divBdr>
                                                  <w:divsChild>
                                                    <w:div w:id="322397724">
                                                      <w:marLeft w:val="0"/>
                                                      <w:marRight w:val="0"/>
                                                      <w:marTop w:val="0"/>
                                                      <w:marBottom w:val="0"/>
                                                      <w:divBdr>
                                                        <w:top w:val="none" w:sz="0" w:space="0" w:color="auto"/>
                                                        <w:left w:val="none" w:sz="0" w:space="0" w:color="auto"/>
                                                        <w:bottom w:val="none" w:sz="0" w:space="0" w:color="auto"/>
                                                        <w:right w:val="none" w:sz="0" w:space="0" w:color="auto"/>
                                                      </w:divBdr>
                                                      <w:divsChild>
                                                        <w:div w:id="1440297734">
                                                          <w:marLeft w:val="0"/>
                                                          <w:marRight w:val="0"/>
                                                          <w:marTop w:val="0"/>
                                                          <w:marBottom w:val="0"/>
                                                          <w:divBdr>
                                                            <w:top w:val="none" w:sz="0" w:space="0" w:color="auto"/>
                                                            <w:left w:val="none" w:sz="0" w:space="0" w:color="auto"/>
                                                            <w:bottom w:val="none" w:sz="0" w:space="0" w:color="auto"/>
                                                            <w:right w:val="none" w:sz="0" w:space="0" w:color="auto"/>
                                                          </w:divBdr>
                                                          <w:divsChild>
                                                            <w:div w:id="1698701260">
                                                              <w:marLeft w:val="0"/>
                                                              <w:marRight w:val="0"/>
                                                              <w:marTop w:val="0"/>
                                                              <w:marBottom w:val="0"/>
                                                              <w:divBdr>
                                                                <w:top w:val="none" w:sz="0" w:space="0" w:color="auto"/>
                                                                <w:left w:val="none" w:sz="0" w:space="0" w:color="auto"/>
                                                                <w:bottom w:val="none" w:sz="0" w:space="0" w:color="auto"/>
                                                                <w:right w:val="none" w:sz="0" w:space="0" w:color="auto"/>
                                                              </w:divBdr>
                                                              <w:divsChild>
                                                                <w:div w:id="1364554969">
                                                                  <w:marLeft w:val="0"/>
                                                                  <w:marRight w:val="0"/>
                                                                  <w:marTop w:val="0"/>
                                                                  <w:marBottom w:val="0"/>
                                                                  <w:divBdr>
                                                                    <w:top w:val="none" w:sz="0" w:space="0" w:color="auto"/>
                                                                    <w:left w:val="none" w:sz="0" w:space="0" w:color="auto"/>
                                                                    <w:bottom w:val="none" w:sz="0" w:space="0" w:color="auto"/>
                                                                    <w:right w:val="none" w:sz="0" w:space="0" w:color="auto"/>
                                                                  </w:divBdr>
                                                                  <w:divsChild>
                                                                    <w:div w:id="110128862">
                                                                      <w:marLeft w:val="0"/>
                                                                      <w:marRight w:val="0"/>
                                                                      <w:marTop w:val="0"/>
                                                                      <w:marBottom w:val="0"/>
                                                                      <w:divBdr>
                                                                        <w:top w:val="none" w:sz="0" w:space="0" w:color="auto"/>
                                                                        <w:left w:val="none" w:sz="0" w:space="0" w:color="auto"/>
                                                                        <w:bottom w:val="none" w:sz="0" w:space="0" w:color="auto"/>
                                                                        <w:right w:val="none" w:sz="0" w:space="0" w:color="auto"/>
                                                                      </w:divBdr>
                                                                      <w:divsChild>
                                                                        <w:div w:id="21364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569745">
      <w:bodyDiv w:val="1"/>
      <w:marLeft w:val="0"/>
      <w:marRight w:val="0"/>
      <w:marTop w:val="0"/>
      <w:marBottom w:val="0"/>
      <w:divBdr>
        <w:top w:val="none" w:sz="0" w:space="0" w:color="auto"/>
        <w:left w:val="none" w:sz="0" w:space="0" w:color="auto"/>
        <w:bottom w:val="none" w:sz="0" w:space="0" w:color="auto"/>
        <w:right w:val="none" w:sz="0" w:space="0" w:color="auto"/>
      </w:divBdr>
    </w:div>
    <w:div w:id="1953317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t.act.gov.au/__data/assets/pdf_file/0010/592363/Responding-to-Students-Accidents-Incidents-Policy.pdf" TargetMode="External"/><Relationship Id="rId18" Type="http://schemas.openxmlformats.org/officeDocument/2006/relationships/hyperlink" Target="http://www.education.act.gov.au/__data/assets/word_doc/0012/618879/ChildProtectionPol.docx" TargetMode="External"/><Relationship Id="rId26" Type="http://schemas.openxmlformats.org/officeDocument/2006/relationships/hyperlink" Target="https://index.ed.act.edu.au/our-people/whs/managing-specific-regulated-hazards/manual-handling.html"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det.act.gov.au/__data/assets/pdf_file/0004/360535/CNCIM_and_R_Policy_Oct2012.pdf" TargetMode="External"/><Relationship Id="rId34" Type="http://schemas.openxmlformats.org/officeDocument/2006/relationships/hyperlink" Target="http://www.education.act.gov.au/__data/assets/pdf_file/0004/19516/Suspension_Exclusion_Transfer_Policy_2010_updated.pdf" TargetMode="External"/><Relationship Id="rId42"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det.act.gov.au/__data/assets/pdf_file/0003/780150/Policy-Critical-Non-Critical-Incident-reporting.pdf" TargetMode="External"/><Relationship Id="rId17" Type="http://schemas.openxmlformats.org/officeDocument/2006/relationships/hyperlink" Target="http://www.cmd.act.gov.au/__data/assets/word_doc/0006/489075/2012_whs_09_managingoccupationalviolence.doc" TargetMode="External"/><Relationship Id="rId25" Type="http://schemas.openxmlformats.org/officeDocument/2006/relationships/hyperlink" Target="https://index.ed.act.edu.au/teaching-and-engagement/programs-and-services/student-wellbeing.html" TargetMode="External"/><Relationship Id="rId33" Type="http://schemas.openxmlformats.org/officeDocument/2006/relationships/hyperlink" Target="http://www.det.act.gov.au/__data/assets/pdf_file/0006/35709/Student_Accidents_Incidents_updated.pdf"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egislation.act.gov.au/a/2004-5/current/pdf/2004-5.pdf" TargetMode="External"/><Relationship Id="rId20" Type="http://schemas.openxmlformats.org/officeDocument/2006/relationships/hyperlink" Target="http://www.det.act.gov.au/__data/assets/pdf_file/0017/17621/Complaints_Resolution_updated.pdf" TargetMode="External"/><Relationship Id="rId29" Type="http://schemas.openxmlformats.org/officeDocument/2006/relationships/hyperlink" Target="https://index.ed.act.edu.a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t.act.gov.au/publications_and_policies/policy_a-z" TargetMode="External"/><Relationship Id="rId24" Type="http://schemas.openxmlformats.org/officeDocument/2006/relationships/hyperlink" Target="http://www.legislation.act.gov.au/a/2004-17/current/pdf/2004-17.pdf" TargetMode="External"/><Relationship Id="rId32" Type="http://schemas.openxmlformats.org/officeDocument/2006/relationships/hyperlink" Target="http://www.education.act.gov.au/__data/assets/word_doc/0004/848434/Safe-and-Supportive-Schools-Guidelines.docx" TargetMode="External"/><Relationship Id="rId37" Type="http://schemas.openxmlformats.org/officeDocument/2006/relationships/header" Target="header1.xml"/><Relationship Id="rId40"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team-teach.com.au/" TargetMode="External"/><Relationship Id="rId23" Type="http://schemas.openxmlformats.org/officeDocument/2006/relationships/hyperlink" Target="https://www.legislation.gov.au/Details/F2005L00767" TargetMode="External"/><Relationship Id="rId28" Type="http://schemas.openxmlformats.org/officeDocument/2006/relationships/hyperlink" Target="https://docs.education.gov.au/system/files/doc/other/national_safe_schools_framework.pdf" TargetMode="External"/><Relationship Id="rId36" Type="http://schemas.openxmlformats.org/officeDocument/2006/relationships/hyperlink" Target="https://www.legislation.gov.au/Details/C2011A00137/rss" TargetMode="External"/><Relationship Id="rId10" Type="http://schemas.openxmlformats.org/officeDocument/2006/relationships/image" Target="media/image1.wmf"/><Relationship Id="rId19" Type="http://schemas.openxmlformats.org/officeDocument/2006/relationships/hyperlink" Target="http://www.legislation.act.gov.au/a/2008-19/current/pdf/2008-19.pdf" TargetMode="External"/><Relationship Id="rId31" Type="http://schemas.openxmlformats.org/officeDocument/2006/relationships/hyperlink" Target="http://www.education.act.gov.au/publications_and_policies/policy_a-z"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eam-teach.com.au" TargetMode="External"/><Relationship Id="rId22" Type="http://schemas.openxmlformats.org/officeDocument/2006/relationships/hyperlink" Target="https://www.legislation.gov.au/Details/C2016C00763" TargetMode="External"/><Relationship Id="rId27"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30" Type="http://schemas.openxmlformats.org/officeDocument/2006/relationships/hyperlink" Target="http://www.det.act.gov.au/__data/assets/pdf_file/0010/19495/playsupa.pdf" TargetMode="External"/><Relationship Id="rId35" Type="http://schemas.openxmlformats.org/officeDocument/2006/relationships/hyperlink" Target="http://www.education.act.gov.au/__data/assets/pdf_file/0007/17692/TeachersCode_ofProfessionalPractice.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A9655-F5FE-4BEE-B55F-E5CA0B349E0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930EE3E-CBFF-46BD-9A64-5FA9A54B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6568</Words>
  <Characters>39709</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Attendance Policy</vt:lpstr>
    </vt:vector>
  </TitlesOfParts>
  <Company>ACT Government</Company>
  <LinksUpToDate>false</LinksUpToDate>
  <CharactersWithSpaces>46185</CharactersWithSpaces>
  <SharedDoc>false</SharedDoc>
  <HyperlinkBase/>
  <HLinks>
    <vt:vector size="48" baseType="variant">
      <vt:variant>
        <vt:i4>3604480</vt:i4>
      </vt:variant>
      <vt:variant>
        <vt:i4>21</vt:i4>
      </vt:variant>
      <vt:variant>
        <vt:i4>0</vt:i4>
      </vt:variant>
      <vt:variant>
        <vt:i4>5</vt:i4>
      </vt:variant>
      <vt:variant>
        <vt:lpwstr>http://www.det.act.gov.au/publications_and_policies/policy_a-z</vt:lpwstr>
      </vt:variant>
      <vt:variant>
        <vt:lpwstr/>
      </vt:variant>
      <vt:variant>
        <vt:i4>3604480</vt:i4>
      </vt:variant>
      <vt:variant>
        <vt:i4>18</vt:i4>
      </vt:variant>
      <vt:variant>
        <vt:i4>0</vt:i4>
      </vt:variant>
      <vt:variant>
        <vt:i4>5</vt:i4>
      </vt:variant>
      <vt:variant>
        <vt:lpwstr>http://www.det.act.gov.au/publications_and_policies/policy_a-z</vt:lpwstr>
      </vt:variant>
      <vt:variant>
        <vt:lpwstr/>
      </vt:variant>
      <vt:variant>
        <vt:i4>3604480</vt:i4>
      </vt:variant>
      <vt:variant>
        <vt:i4>15</vt:i4>
      </vt:variant>
      <vt:variant>
        <vt:i4>0</vt:i4>
      </vt:variant>
      <vt:variant>
        <vt:i4>5</vt:i4>
      </vt:variant>
      <vt:variant>
        <vt:lpwstr>http://www.det.act.gov.au/publications_and_policies/policy_a-z</vt:lpwstr>
      </vt:variant>
      <vt:variant>
        <vt:lpwstr/>
      </vt:variant>
      <vt:variant>
        <vt:i4>1769564</vt:i4>
      </vt:variant>
      <vt:variant>
        <vt:i4>12</vt:i4>
      </vt:variant>
      <vt:variant>
        <vt:i4>0</vt:i4>
      </vt:variant>
      <vt:variant>
        <vt:i4>5</vt:i4>
      </vt:variant>
      <vt:variant>
        <vt:lpwstr>http://www.det.act.gov.au/school_education/alternative_education</vt:lpwstr>
      </vt:variant>
      <vt:variant>
        <vt:lpwstr/>
      </vt:variant>
      <vt:variant>
        <vt:i4>3604480</vt:i4>
      </vt:variant>
      <vt:variant>
        <vt:i4>9</vt:i4>
      </vt:variant>
      <vt:variant>
        <vt:i4>0</vt:i4>
      </vt:variant>
      <vt:variant>
        <vt:i4>5</vt:i4>
      </vt:variant>
      <vt:variant>
        <vt:lpwstr>http://www.det.act.gov.au/publications_and_policies/policy_a-z</vt:lpwstr>
      </vt:variant>
      <vt:variant>
        <vt:lpwstr/>
      </vt:variant>
      <vt:variant>
        <vt:i4>3604480</vt:i4>
      </vt:variant>
      <vt:variant>
        <vt:i4>6</vt:i4>
      </vt:variant>
      <vt:variant>
        <vt:i4>0</vt:i4>
      </vt:variant>
      <vt:variant>
        <vt:i4>5</vt:i4>
      </vt:variant>
      <vt:variant>
        <vt:lpwstr>http://www.det.act.gov.au/publications_and_policies/policy_a-z</vt:lpwstr>
      </vt:variant>
      <vt:variant>
        <vt:lpwstr/>
      </vt:variant>
      <vt:variant>
        <vt:i4>3604480</vt:i4>
      </vt:variant>
      <vt:variant>
        <vt:i4>3</vt:i4>
      </vt:variant>
      <vt:variant>
        <vt:i4>0</vt:i4>
      </vt:variant>
      <vt:variant>
        <vt:i4>5</vt:i4>
      </vt:variant>
      <vt:variant>
        <vt:lpwstr>http://www.det.act.gov.au/publications_and_policies/policy_a-z</vt:lpwstr>
      </vt:variant>
      <vt:variant>
        <vt:lpwstr/>
      </vt:variant>
      <vt:variant>
        <vt:i4>3604480</vt:i4>
      </vt:variant>
      <vt:variant>
        <vt:i4>0</vt:i4>
      </vt:variant>
      <vt:variant>
        <vt:i4>0</vt:i4>
      </vt:variant>
      <vt:variant>
        <vt:i4>5</vt:i4>
      </vt:variant>
      <vt:variant>
        <vt:lpwstr>http://www.det.act.gov.au/publications_and_policies/policy_a-z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DET</dc:creator>
  <cp:lastModifiedBy>Wild, Annie</cp:lastModifiedBy>
  <cp:revision>4</cp:revision>
  <cp:lastPrinted>2017-06-20T03:15:00Z</cp:lastPrinted>
  <dcterms:created xsi:type="dcterms:W3CDTF">2017-06-14T01:02:00Z</dcterms:created>
  <dcterms:modified xsi:type="dcterms:W3CDTF">2017-06-20T03:22:00Z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0c790016-51d0-41ab-b090-64607f6906d9</vt:lpwstr>
  </property>
  <property fmtid="{D5CDD505-2E9C-101B-9397-08002B2CF9AE}" pid="3" name="bjSaver">
    <vt:lpwstr>sQBMHoV3h5QM4Qkf+Ehw4mcDxuB/EMvZ</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