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Sentence Writing - Chain Writing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 help improve and make our sentences more interesting and informative 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Start with a noun 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Spider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Describe your noun (adjectives)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Eight legged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Hairy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huge/large/tiny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Deadly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petrifying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 xml:space="preserve">Spider  (noun)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does it do? (adding a verb)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biting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Web spinning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crawling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jumping</w:t>
        <w:tab/>
        <w:tab/>
        <w:tab/>
        <w:tab/>
        <w:tab/>
        <w:tab/>
        <w:t xml:space="preserve">    spider (noun)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eating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Combine your adjective  noun and verb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Petrifying spider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web spinning spider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Huge crawling spider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Eight legged biting spider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 xml:space="preserve">     Spider (noun) 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Where does the spider do this?    (more information about the verb)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In an old farm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A dusty shop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At school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A haunted house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When does the spider do this? 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During the frosty night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In the morning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At sundown 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Why does the spider do this?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Find food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Because he is hungry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color w:val="0000ff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rtl w:val="0"/>
        </w:rPr>
        <w:t xml:space="preserve">Wants to scare us</w:t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Now on the next page combine these ideas to form a complete sentence.</w:t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Example: During the frosty night, in a haunted house, a giant black spider crept across the floor hoping to scare his visitors.</w:t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Your turn: Using the ideas above how many sentences can you make? </w:t>
      </w:r>
    </w:p>
    <w:sectPr>
      <w:pgSz w:h="16838" w:w="11906"/>
      <w:pgMar w:bottom="708.6614173228347" w:top="708.6614173228347" w:left="708.6614173228347" w:right="708.66141732283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