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Answer the following questions after watching the videos - see link in Google Classrooms </w:t>
      </w:r>
    </w:p>
    <w:p w:rsidR="00000000" w:rsidDel="00000000" w:rsidP="00000000" w:rsidRDefault="00000000" w:rsidRPr="00000000" w14:paraId="00000002">
      <w:pPr>
        <w:rPr>
          <w:rFonts w:ascii="Didact Gothic" w:cs="Didact Gothic" w:eastAsia="Didact Gothic" w:hAnsi="Didact Gothic"/>
          <w:sz w:val="36"/>
          <w:szCs w:val="36"/>
        </w:rPr>
      </w:pPr>
      <w:r w:rsidDel="00000000" w:rsidR="00000000" w:rsidRPr="00000000">
        <w:rPr>
          <w:rtl w:val="0"/>
        </w:rPr>
      </w:r>
    </w:p>
    <w:tbl>
      <w:tblPr>
        <w:tblStyle w:val="Table1"/>
        <w:tblW w:w="1542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22"/>
        <w:tblGridChange w:id="0">
          <w:tblGrid>
            <w:gridCol w:w="1542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Which video shows day? Why?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Which video show night? Why?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bl>
    <w:p w:rsidR="00000000" w:rsidDel="00000000" w:rsidP="00000000" w:rsidRDefault="00000000" w:rsidRPr="00000000" w14:paraId="0000000D">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0E">
      <w:pPr>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Imagine you are in both videos - what differences do you notice?  You will need to think about the other senses too. Don’t just list what differences you see, but how might it feel different, would it sound different, would you be able to do or not do the same things in each video? </w:t>
      </w:r>
    </w:p>
    <w:p w:rsidR="00000000" w:rsidDel="00000000" w:rsidP="00000000" w:rsidRDefault="00000000" w:rsidRPr="00000000" w14:paraId="0000000F">
      <w:pPr>
        <w:rPr>
          <w:rFonts w:ascii="Didact Gothic" w:cs="Didact Gothic" w:eastAsia="Didact Gothic" w:hAnsi="Didact Gothic"/>
          <w:sz w:val="36"/>
          <w:szCs w:val="36"/>
        </w:rPr>
      </w:pPr>
      <w:r w:rsidDel="00000000" w:rsidR="00000000" w:rsidRPr="00000000">
        <w:rPr>
          <w:rtl w:val="0"/>
        </w:rPr>
      </w:r>
    </w:p>
    <w:tbl>
      <w:tblPr>
        <w:tblStyle w:val="Table2"/>
        <w:tblW w:w="1542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11"/>
        <w:gridCol w:w="7711"/>
        <w:tblGridChange w:id="0">
          <w:tblGrid>
            <w:gridCol w:w="7711"/>
            <w:gridCol w:w="771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color w:val="ff0000"/>
                <w:sz w:val="36"/>
                <w:szCs w:val="36"/>
              </w:rPr>
            </w:pPr>
            <w:r w:rsidDel="00000000" w:rsidR="00000000" w:rsidRPr="00000000">
              <w:rPr>
                <w:rFonts w:ascii="Didact Gothic" w:cs="Didact Gothic" w:eastAsia="Didact Gothic" w:hAnsi="Didact Gothic"/>
                <w:sz w:val="36"/>
                <w:szCs w:val="36"/>
                <w:rtl w:val="0"/>
              </w:rPr>
              <w:t xml:space="preserve">Video One - </w:t>
            </w:r>
            <w:r w:rsidDel="00000000" w:rsidR="00000000" w:rsidRPr="00000000">
              <w:rPr>
                <w:rFonts w:ascii="Didact Gothic" w:cs="Didact Gothic" w:eastAsia="Didact Gothic" w:hAnsi="Didact Gothic"/>
                <w:color w:val="ff0000"/>
                <w:sz w:val="36"/>
                <w:szCs w:val="36"/>
                <w:rtl w:val="0"/>
              </w:rPr>
              <w:t xml:space="preserve">Day or Night  (delete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Video Two - </w:t>
            </w:r>
            <w:r w:rsidDel="00000000" w:rsidR="00000000" w:rsidRPr="00000000">
              <w:rPr>
                <w:rFonts w:ascii="Didact Gothic" w:cs="Didact Gothic" w:eastAsia="Didact Gothic" w:hAnsi="Didact Gothic"/>
                <w:color w:val="ff0000"/>
                <w:sz w:val="36"/>
                <w:szCs w:val="36"/>
                <w:rtl w:val="0"/>
              </w:rPr>
              <w:t xml:space="preserve">Day or Night   (delete one)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bl>
    <w:p w:rsidR="00000000" w:rsidDel="00000000" w:rsidP="00000000" w:rsidRDefault="00000000" w:rsidRPr="00000000" w14:paraId="00000028">
      <w:pPr>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  </w:t>
      </w:r>
    </w:p>
    <w:p w:rsidR="00000000" w:rsidDel="00000000" w:rsidP="00000000" w:rsidRDefault="00000000" w:rsidRPr="00000000" w14:paraId="00000029">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2A">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2B">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2C">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2D">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2E">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2F">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30">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31">
      <w:pPr>
        <w:rPr>
          <w:rFonts w:ascii="Didact Gothic" w:cs="Didact Gothic" w:eastAsia="Didact Gothic" w:hAnsi="Didact Gothic"/>
          <w:sz w:val="36"/>
          <w:szCs w:val="36"/>
        </w:rPr>
      </w:pPr>
      <w:r w:rsidDel="00000000" w:rsidR="00000000" w:rsidRPr="00000000">
        <w:rPr>
          <w:rFonts w:ascii="Didact Gothic" w:cs="Didact Gothic" w:eastAsia="Didact Gothic" w:hAnsi="Didact Gothic"/>
          <w:b w:val="1"/>
          <w:sz w:val="36"/>
          <w:szCs w:val="36"/>
          <w:rtl w:val="0"/>
        </w:rPr>
        <w:t xml:space="preserve">DON’T</w:t>
      </w:r>
      <w:r w:rsidDel="00000000" w:rsidR="00000000" w:rsidRPr="00000000">
        <w:rPr>
          <w:rFonts w:ascii="Didact Gothic" w:cs="Didact Gothic" w:eastAsia="Didact Gothic" w:hAnsi="Didact Gothic"/>
          <w:sz w:val="36"/>
          <w:szCs w:val="36"/>
          <w:rtl w:val="0"/>
        </w:rPr>
        <w:t xml:space="preserve"> research this question - just answer based on what you know </w:t>
      </w:r>
    </w:p>
    <w:p w:rsidR="00000000" w:rsidDel="00000000" w:rsidP="00000000" w:rsidRDefault="00000000" w:rsidRPr="00000000" w14:paraId="00000032">
      <w:pPr>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(If your not sure about your answer - that’s ok just give it a shot anyway- doesn't matter if it's wrong only your teacher sees what you have typed) </w:t>
      </w:r>
    </w:p>
    <w:p w:rsidR="00000000" w:rsidDel="00000000" w:rsidP="00000000" w:rsidRDefault="00000000" w:rsidRPr="00000000" w14:paraId="00000033">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34">
      <w:pPr>
        <w:rPr>
          <w:rFonts w:ascii="Didact Gothic" w:cs="Didact Gothic" w:eastAsia="Didact Gothic" w:hAnsi="Didact Gothic"/>
          <w:sz w:val="36"/>
          <w:szCs w:val="36"/>
        </w:rPr>
      </w:pPr>
      <w:r w:rsidDel="00000000" w:rsidR="00000000" w:rsidRPr="00000000">
        <w:rPr>
          <w:rtl w:val="0"/>
        </w:rPr>
      </w:r>
    </w:p>
    <w:tbl>
      <w:tblPr>
        <w:tblStyle w:val="Table3"/>
        <w:tblW w:w="1542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22"/>
        <w:tblGridChange w:id="0">
          <w:tblGrid>
            <w:gridCol w:w="1542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Do any of these ideas help us explain the day and night? Why do you think?</w:t>
            </w:r>
          </w:p>
          <w:p w:rsidR="00000000" w:rsidDel="00000000" w:rsidP="00000000" w:rsidRDefault="00000000" w:rsidRPr="00000000" w14:paraId="00000036">
            <w:pPr>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Does the sun go round the Earth once a day? or</w:t>
            </w:r>
          </w:p>
          <w:p w:rsidR="00000000" w:rsidDel="00000000" w:rsidP="00000000" w:rsidRDefault="00000000" w:rsidRPr="00000000" w14:paraId="00000037">
            <w:pPr>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Does the Earth go around the sun once a day? or</w:t>
            </w:r>
          </w:p>
          <w:p w:rsidR="00000000" w:rsidDel="00000000" w:rsidP="00000000" w:rsidRDefault="00000000" w:rsidRPr="00000000" w14:paraId="00000038">
            <w:pPr>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Does the Earth just spin around once a day? </w:t>
            </w:r>
          </w:p>
          <w:p w:rsidR="00000000" w:rsidDel="00000000" w:rsidP="00000000" w:rsidRDefault="00000000" w:rsidRPr="00000000" w14:paraId="00000039">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3A">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3B">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3C">
            <w:pPr>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What do you think causes the Earth to have a day and night cycle?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Fonts w:ascii="Didact Gothic" w:cs="Didact Gothic" w:eastAsia="Didact Gothic" w:hAnsi="Didact Gothic"/>
                <w:sz w:val="36"/>
                <w:szCs w:val="36"/>
                <w:rtl w:val="0"/>
              </w:rPr>
              <w:t xml:space="preserve">Why can’t we see the sun at night?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sz w:val="36"/>
                <w:szCs w:val="36"/>
              </w:rPr>
            </w:pPr>
            <w:r w:rsidDel="00000000" w:rsidR="00000000" w:rsidRPr="00000000">
              <w:rPr>
                <w:rtl w:val="0"/>
              </w:rPr>
            </w:r>
          </w:p>
        </w:tc>
      </w:tr>
    </w:tbl>
    <w:p w:rsidR="00000000" w:rsidDel="00000000" w:rsidP="00000000" w:rsidRDefault="00000000" w:rsidRPr="00000000" w14:paraId="0000004B">
      <w:pPr>
        <w:rPr>
          <w:rFonts w:ascii="Didact Gothic" w:cs="Didact Gothic" w:eastAsia="Didact Gothic" w:hAnsi="Didact Gothic"/>
          <w:sz w:val="36"/>
          <w:szCs w:val="36"/>
        </w:rPr>
      </w:pPr>
      <w:r w:rsidDel="00000000" w:rsidR="00000000" w:rsidRPr="00000000">
        <w:rPr>
          <w:rtl w:val="0"/>
        </w:rPr>
      </w:r>
    </w:p>
    <w:sectPr>
      <w:pgSz w:h="11906" w:w="16838"/>
      <w:pgMar w:bottom="708.6614173228347" w:top="708.6614173228347" w:left="708.6614173228347" w:right="708.66141732283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idact Gothic">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